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B02" w:rsidRPr="00631A02" w:rsidRDefault="007E0B02" w:rsidP="00AA78FA">
      <w:pPr>
        <w:spacing w:beforeLines="50" w:before="180"/>
        <w:jc w:val="both"/>
        <w:rPr>
          <w:rFonts w:eastAsia="標楷體" w:cs="Calibri"/>
          <w:b/>
          <w:sz w:val="30"/>
          <w:szCs w:val="30"/>
        </w:rPr>
      </w:pPr>
      <w:bookmarkStart w:id="0" w:name="_GoBack"/>
      <w:bookmarkEnd w:id="0"/>
      <w:r w:rsidRPr="00631A02">
        <w:rPr>
          <w:rFonts w:eastAsia="標楷體" w:cs="Calibri"/>
          <w:b/>
          <w:sz w:val="30"/>
          <w:szCs w:val="30"/>
        </w:rPr>
        <w:t>第四節</w:t>
      </w:r>
      <w:r w:rsidRPr="00631A02">
        <w:rPr>
          <w:rFonts w:eastAsia="標楷體" w:cs="Calibri"/>
          <w:b/>
          <w:sz w:val="30"/>
          <w:szCs w:val="30"/>
        </w:rPr>
        <w:t xml:space="preserve"> </w:t>
      </w:r>
      <w:r w:rsidRPr="00631A02">
        <w:rPr>
          <w:rFonts w:eastAsia="標楷體" w:cs="Calibri"/>
          <w:b/>
          <w:sz w:val="30"/>
          <w:szCs w:val="30"/>
        </w:rPr>
        <w:t>工學院</w:t>
      </w:r>
    </w:p>
    <w:p w:rsidR="00A91F78" w:rsidRPr="00631A02" w:rsidRDefault="00A91F78" w:rsidP="00A91F78">
      <w:pPr>
        <w:spacing w:beforeLines="50" w:before="180"/>
        <w:jc w:val="both"/>
        <w:rPr>
          <w:rFonts w:eastAsia="標楷體" w:cs="Calibri"/>
          <w:b/>
          <w:sz w:val="28"/>
          <w:szCs w:val="26"/>
        </w:rPr>
      </w:pPr>
      <w:r w:rsidRPr="00631A02">
        <w:rPr>
          <w:rFonts w:eastAsia="標楷體" w:cs="Calibri"/>
          <w:b/>
          <w:sz w:val="28"/>
          <w:szCs w:val="26"/>
        </w:rPr>
        <w:t>一、單位現況</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sz w:val="26"/>
          <w:szCs w:val="26"/>
        </w:rPr>
        <w:t>一</w:t>
      </w:r>
      <w:r w:rsidRPr="00631A02">
        <w:rPr>
          <w:rFonts w:eastAsia="標楷體" w:cs="Calibri"/>
          <w:sz w:val="26"/>
          <w:szCs w:val="26"/>
        </w:rPr>
        <w:t>)</w:t>
      </w:r>
      <w:r w:rsidR="000F08A7" w:rsidRPr="00631A02">
        <w:rPr>
          <w:rFonts w:eastAsia="標楷體" w:cs="Calibri" w:hint="eastAsia"/>
          <w:sz w:val="26"/>
          <w:szCs w:val="26"/>
        </w:rPr>
        <w:t xml:space="preserve"> </w:t>
      </w:r>
      <w:r w:rsidRPr="00631A02">
        <w:rPr>
          <w:rFonts w:eastAsia="標楷體" w:cs="Calibri" w:hint="eastAsia"/>
          <w:sz w:val="26"/>
          <w:szCs w:val="26"/>
        </w:rPr>
        <w:t>沿革與成立宗旨</w:t>
      </w:r>
    </w:p>
    <w:p w:rsidR="00A91F78" w:rsidRPr="00631A02" w:rsidRDefault="00A91F78" w:rsidP="00A91F78">
      <w:pPr>
        <w:spacing w:beforeLines="50" w:before="180"/>
        <w:ind w:leftChars="200" w:left="480"/>
        <w:jc w:val="both"/>
        <w:rPr>
          <w:rFonts w:eastAsia="標楷體" w:cs="Calibri"/>
          <w:sz w:val="26"/>
          <w:szCs w:val="26"/>
        </w:rPr>
      </w:pPr>
      <w:r w:rsidRPr="00631A02">
        <w:rPr>
          <w:rFonts w:eastAsia="標楷體" w:cs="Calibri"/>
          <w:sz w:val="26"/>
          <w:szCs w:val="26"/>
        </w:rPr>
        <w:t>本學院前於民國</w:t>
      </w:r>
      <w:r w:rsidRPr="00631A02">
        <w:rPr>
          <w:rFonts w:eastAsia="標楷體" w:cs="Calibri"/>
          <w:sz w:val="26"/>
          <w:szCs w:val="26"/>
        </w:rPr>
        <w:t>50</w:t>
      </w:r>
      <w:r w:rsidRPr="00631A02">
        <w:rPr>
          <w:rFonts w:eastAsia="標楷體" w:cs="Calibri"/>
          <w:sz w:val="26"/>
          <w:szCs w:val="26"/>
        </w:rPr>
        <w:t>年</w:t>
      </w:r>
      <w:r w:rsidRPr="00631A02">
        <w:rPr>
          <w:rFonts w:eastAsia="標楷體" w:cs="Calibri"/>
          <w:sz w:val="26"/>
          <w:szCs w:val="26"/>
        </w:rPr>
        <w:t>7</w:t>
      </w:r>
      <w:r w:rsidRPr="00631A02">
        <w:rPr>
          <w:rFonts w:eastAsia="標楷體" w:cs="Calibri"/>
          <w:sz w:val="26"/>
          <w:szCs w:val="26"/>
        </w:rPr>
        <w:t>月，在本校前「省立農學院」與前「省立法商學院」合併成立「省立中興大學」時，同時成立理工學院；於民國</w:t>
      </w:r>
      <w:r w:rsidRPr="00631A02">
        <w:rPr>
          <w:rFonts w:eastAsia="標楷體" w:cs="Calibri"/>
          <w:sz w:val="26"/>
          <w:szCs w:val="26"/>
        </w:rPr>
        <w:t>77</w:t>
      </w:r>
      <w:r w:rsidRPr="00631A02">
        <w:rPr>
          <w:rFonts w:eastAsia="標楷體" w:cs="Calibri"/>
          <w:sz w:val="26"/>
          <w:szCs w:val="26"/>
        </w:rPr>
        <w:t>年</w:t>
      </w:r>
      <w:r w:rsidRPr="00631A02">
        <w:rPr>
          <w:rFonts w:eastAsia="標楷體" w:cs="Calibri"/>
          <w:sz w:val="26"/>
          <w:szCs w:val="26"/>
        </w:rPr>
        <w:t>8</w:t>
      </w:r>
      <w:r w:rsidRPr="00631A02">
        <w:rPr>
          <w:rFonts w:eastAsia="標楷體" w:cs="Calibri"/>
          <w:sz w:val="26"/>
          <w:szCs w:val="26"/>
        </w:rPr>
        <w:t>月本校理、工學院分別獨立成立「工學院」</w:t>
      </w:r>
      <w:r w:rsidRPr="00631A02">
        <w:rPr>
          <w:rFonts w:eastAsia="標楷體" w:cs="Calibri" w:hint="eastAsia"/>
          <w:sz w:val="26"/>
          <w:szCs w:val="26"/>
        </w:rPr>
        <w:t>；於</w:t>
      </w:r>
      <w:r w:rsidRPr="00631A02">
        <w:rPr>
          <w:rFonts w:eastAsia="標楷體" w:cs="Calibri" w:hint="eastAsia"/>
          <w:sz w:val="26"/>
          <w:szCs w:val="26"/>
        </w:rPr>
        <w:t>107</w:t>
      </w:r>
      <w:r w:rsidRPr="00631A02">
        <w:rPr>
          <w:rFonts w:eastAsia="標楷體" w:cs="Calibri" w:hint="eastAsia"/>
          <w:sz w:val="26"/>
          <w:szCs w:val="26"/>
        </w:rPr>
        <w:t>年</w:t>
      </w:r>
      <w:r w:rsidRPr="00631A02">
        <w:rPr>
          <w:rFonts w:eastAsia="標楷體" w:cs="Calibri" w:hint="eastAsia"/>
          <w:sz w:val="26"/>
          <w:szCs w:val="26"/>
        </w:rPr>
        <w:t>8</w:t>
      </w:r>
      <w:r w:rsidRPr="00631A02">
        <w:rPr>
          <w:rFonts w:eastAsia="標楷體" w:cs="Calibri" w:hint="eastAsia"/>
          <w:sz w:val="26"/>
          <w:szCs w:val="26"/>
        </w:rPr>
        <w:t>月起電機工程學系、光電工程研究所、通訊工程研究所與理學院資訊工程學系合併成立</w:t>
      </w:r>
      <w:r w:rsidRPr="00631A02">
        <w:rPr>
          <w:rFonts w:ascii="標楷體" w:eastAsia="標楷體" w:hAnsi="標楷體" w:cs="Calibri" w:hint="eastAsia"/>
          <w:sz w:val="26"/>
          <w:szCs w:val="26"/>
        </w:rPr>
        <w:t>「</w:t>
      </w:r>
      <w:r w:rsidRPr="00631A02">
        <w:rPr>
          <w:rFonts w:eastAsia="標楷體" w:cs="Calibri" w:hint="eastAsia"/>
          <w:sz w:val="26"/>
          <w:szCs w:val="26"/>
        </w:rPr>
        <w:t>電機資訊學院</w:t>
      </w:r>
      <w:r w:rsidRPr="00631A02">
        <w:rPr>
          <w:rFonts w:ascii="標楷體" w:eastAsia="標楷體" w:hAnsi="標楷體" w:cs="Calibri" w:hint="eastAsia"/>
          <w:sz w:val="26"/>
          <w:szCs w:val="26"/>
        </w:rPr>
        <w:t>」</w:t>
      </w:r>
      <w:r w:rsidRPr="00631A02">
        <w:rPr>
          <w:rFonts w:eastAsia="標楷體" w:cs="Calibri"/>
          <w:sz w:val="26"/>
          <w:szCs w:val="26"/>
        </w:rPr>
        <w:t>。各系所及附屬單位成立時間如下：</w:t>
      </w:r>
    </w:p>
    <w:tbl>
      <w:tblPr>
        <w:tblStyle w:val="aa"/>
        <w:tblW w:w="0" w:type="auto"/>
        <w:tblInd w:w="662" w:type="dxa"/>
        <w:tblLook w:val="04A0" w:firstRow="1" w:lastRow="0" w:firstColumn="1" w:lastColumn="0" w:noHBand="0" w:noVBand="1"/>
      </w:tblPr>
      <w:tblGrid>
        <w:gridCol w:w="4483"/>
        <w:gridCol w:w="4483"/>
      </w:tblGrid>
      <w:tr w:rsidR="007D46F8" w:rsidRPr="004F508A" w:rsidTr="004F508A">
        <w:tc>
          <w:tcPr>
            <w:tcW w:w="4483" w:type="dxa"/>
          </w:tcPr>
          <w:p w:rsidR="007D46F8" w:rsidRPr="004F508A" w:rsidRDefault="007D46F8" w:rsidP="00A91F78">
            <w:pPr>
              <w:spacing w:beforeLines="50" w:before="180"/>
              <w:jc w:val="both"/>
              <w:rPr>
                <w:rFonts w:ascii="標楷體" w:eastAsia="標楷體" w:hAnsi="標楷體" w:cs="Calibri"/>
              </w:rPr>
            </w:pPr>
            <w:r w:rsidRPr="004F508A">
              <w:rPr>
                <w:rFonts w:ascii="標楷體" w:eastAsia="標楷體" w:hAnsi="標楷體" w:cs="Calibri" w:hint="eastAsia"/>
              </w:rPr>
              <w:t>年度</w:t>
            </w:r>
          </w:p>
        </w:tc>
        <w:tc>
          <w:tcPr>
            <w:tcW w:w="4483" w:type="dxa"/>
          </w:tcPr>
          <w:p w:rsidR="007D46F8" w:rsidRPr="004F508A" w:rsidRDefault="007D46F8" w:rsidP="00A91F78">
            <w:pPr>
              <w:spacing w:beforeLines="50" w:before="180"/>
              <w:jc w:val="both"/>
              <w:rPr>
                <w:rFonts w:ascii="標楷體" w:eastAsia="標楷體" w:hAnsi="標楷體" w:cs="Calibri"/>
              </w:rPr>
            </w:pPr>
            <w:r w:rsidRPr="004F508A">
              <w:rPr>
                <w:rFonts w:ascii="標楷體" w:eastAsia="標楷體" w:hAnsi="標楷體" w:cs="Calibri" w:hint="eastAsia"/>
              </w:rPr>
              <w:t>學系/研究所</w:t>
            </w:r>
            <w:r w:rsidR="004F508A">
              <w:rPr>
                <w:rFonts w:ascii="標楷體" w:eastAsia="標楷體" w:hAnsi="標楷體" w:cs="Calibri" w:hint="eastAsia"/>
              </w:rPr>
              <w:t>/附屬單位</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民國50年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土木工程學系</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cs="Calibri" w:hint="eastAsia"/>
              </w:rPr>
              <w:t>民國</w:t>
            </w:r>
            <w:r w:rsidRPr="004F508A">
              <w:rPr>
                <w:rFonts w:ascii="標楷體" w:eastAsia="標楷體" w:hAnsi="標楷體" w:hint="eastAsia"/>
              </w:rPr>
              <w:t>53年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機械工程學系</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民國59年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機械實習工廠</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民國65年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環境工程學系</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民國81年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電機工程學系</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民國82年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化學工程學系</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民國82年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材料工程研究所</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民國84年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工程科技研究發展中心</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民國87年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精密工程研究所</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民國89年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料科學與工程學系</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民國95年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光電工程研究所</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民國95年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通訊工程研究所</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民國96年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生醫工程研究所</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民國105年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智慧自動化暨精密機械研究中心</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民國108年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智慧微創器械中心</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民國108年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無人載具研究中心</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lastRenderedPageBreak/>
              <w:t>民國108年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智慧封裝研究中心</w:t>
            </w:r>
          </w:p>
        </w:tc>
      </w:tr>
      <w:tr w:rsidR="004F508A" w:rsidRPr="004F508A" w:rsidTr="004F508A">
        <w:tc>
          <w:tcPr>
            <w:tcW w:w="4483" w:type="dxa"/>
          </w:tcPr>
          <w:p w:rsidR="004F508A" w:rsidRPr="004F508A" w:rsidRDefault="004F508A" w:rsidP="004F508A">
            <w:pPr>
              <w:spacing w:beforeLines="50" w:before="180"/>
              <w:jc w:val="both"/>
              <w:rPr>
                <w:rFonts w:ascii="標楷體" w:eastAsia="標楷體" w:hAnsi="標楷體" w:cs="Calibri"/>
              </w:rPr>
            </w:pPr>
            <w:r w:rsidRPr="004F508A">
              <w:rPr>
                <w:rFonts w:ascii="標楷體" w:eastAsia="標楷體" w:hAnsi="標楷體" w:hint="eastAsia"/>
              </w:rPr>
              <w:t>民國110年</w:t>
            </w:r>
          </w:p>
        </w:tc>
        <w:tc>
          <w:tcPr>
            <w:tcW w:w="4483" w:type="dxa"/>
          </w:tcPr>
          <w:p w:rsidR="004F508A" w:rsidRPr="004F508A" w:rsidRDefault="004F508A" w:rsidP="004F508A">
            <w:pPr>
              <w:rPr>
                <w:rFonts w:ascii="標楷體" w:eastAsia="標楷體" w:hAnsi="標楷體"/>
              </w:rPr>
            </w:pPr>
            <w:r w:rsidRPr="004F508A">
              <w:rPr>
                <w:rFonts w:ascii="標楷體" w:eastAsia="標楷體" w:hAnsi="標楷體" w:hint="eastAsia"/>
              </w:rPr>
              <w:t>智慧創意工程學士學位學程</w:t>
            </w:r>
          </w:p>
        </w:tc>
      </w:tr>
    </w:tbl>
    <w:p w:rsidR="00A91F78" w:rsidRPr="00631A02" w:rsidRDefault="004F508A" w:rsidP="00A91F78">
      <w:pPr>
        <w:spacing w:beforeLines="50" w:before="180"/>
        <w:jc w:val="both"/>
        <w:rPr>
          <w:rFonts w:eastAsia="標楷體" w:cs="Calibri"/>
          <w:sz w:val="26"/>
          <w:szCs w:val="26"/>
        </w:rPr>
      </w:pPr>
      <w:r w:rsidRPr="00631A02">
        <w:rPr>
          <w:rFonts w:eastAsia="標楷體" w:cs="Calibri"/>
          <w:sz w:val="26"/>
          <w:szCs w:val="26"/>
        </w:rPr>
        <w:t xml:space="preserve"> </w:t>
      </w:r>
      <w:r w:rsidR="00A91F78" w:rsidRPr="00631A02">
        <w:rPr>
          <w:rFonts w:eastAsia="標楷體" w:cs="Calibri"/>
          <w:sz w:val="26"/>
          <w:szCs w:val="26"/>
        </w:rPr>
        <w:t>(</w:t>
      </w:r>
      <w:r w:rsidR="00A91F78" w:rsidRPr="00631A02">
        <w:rPr>
          <w:rFonts w:eastAsia="標楷體" w:cs="Calibri"/>
          <w:sz w:val="26"/>
          <w:szCs w:val="26"/>
        </w:rPr>
        <w:t>二</w:t>
      </w:r>
      <w:r w:rsidR="00A91F78" w:rsidRPr="00631A02">
        <w:rPr>
          <w:rFonts w:eastAsia="標楷體" w:cs="Calibri"/>
          <w:sz w:val="26"/>
          <w:szCs w:val="26"/>
        </w:rPr>
        <w:t>)</w:t>
      </w:r>
      <w:r w:rsidR="000F08A7" w:rsidRPr="00631A02">
        <w:rPr>
          <w:rFonts w:eastAsia="標楷體" w:cs="Calibri" w:hint="eastAsia"/>
          <w:sz w:val="26"/>
          <w:szCs w:val="26"/>
        </w:rPr>
        <w:t xml:space="preserve"> </w:t>
      </w:r>
      <w:r w:rsidR="00A91F78" w:rsidRPr="00631A02">
        <w:rPr>
          <w:rFonts w:eastAsia="標楷體" w:cs="Calibri" w:hint="eastAsia"/>
          <w:sz w:val="26"/>
          <w:szCs w:val="26"/>
        </w:rPr>
        <w:t>組織架構</w:t>
      </w:r>
    </w:p>
    <w:p w:rsidR="00A91F78" w:rsidRPr="00631A02" w:rsidRDefault="00A91F78" w:rsidP="00A91F78">
      <w:pPr>
        <w:spacing w:beforeLines="50" w:before="180"/>
        <w:ind w:leftChars="200" w:left="480"/>
        <w:jc w:val="both"/>
        <w:rPr>
          <w:rFonts w:eastAsia="標楷體" w:cs="Calibri"/>
          <w:sz w:val="26"/>
          <w:szCs w:val="26"/>
        </w:rPr>
      </w:pPr>
      <w:r w:rsidRPr="00631A02">
        <w:rPr>
          <w:rFonts w:eastAsia="標楷體" w:cs="Calibri" w:hint="eastAsia"/>
          <w:sz w:val="26"/>
          <w:szCs w:val="26"/>
        </w:rPr>
        <w:t>工學院現有土木、機械、環工、化工、材料五個學系，精密工程、生醫工程二個研究所</w:t>
      </w:r>
      <w:r w:rsidR="001D627B">
        <w:rPr>
          <w:rFonts w:eastAsia="標楷體" w:cs="Calibri" w:hint="eastAsia"/>
          <w:sz w:val="26"/>
          <w:szCs w:val="26"/>
        </w:rPr>
        <w:t>，將於</w:t>
      </w:r>
      <w:r w:rsidR="001D627B" w:rsidRPr="001D627B">
        <w:rPr>
          <w:rFonts w:eastAsia="標楷體" w:cs="Calibri" w:hint="eastAsia"/>
          <w:sz w:val="26"/>
          <w:szCs w:val="26"/>
        </w:rPr>
        <w:t>110</w:t>
      </w:r>
      <w:r w:rsidR="001D627B">
        <w:rPr>
          <w:rFonts w:eastAsia="標楷體" w:cs="Calibri" w:hint="eastAsia"/>
          <w:sz w:val="26"/>
          <w:szCs w:val="26"/>
        </w:rPr>
        <w:t>學年度</w:t>
      </w:r>
      <w:r w:rsidR="001D627B" w:rsidRPr="001D627B">
        <w:rPr>
          <w:rFonts w:eastAsia="標楷體" w:cs="Calibri" w:hint="eastAsia"/>
          <w:sz w:val="26"/>
          <w:szCs w:val="26"/>
        </w:rPr>
        <w:t>年成立智慧創意工程學士學位學程。</w:t>
      </w:r>
      <w:r w:rsidR="001D627B">
        <w:rPr>
          <w:rFonts w:eastAsia="標楷體" w:cs="Calibri" w:hint="eastAsia"/>
          <w:sz w:val="26"/>
          <w:szCs w:val="26"/>
        </w:rPr>
        <w:t>另設置</w:t>
      </w:r>
      <w:r w:rsidRPr="00631A02">
        <w:rPr>
          <w:rFonts w:eastAsia="標楷體" w:cs="Calibri" w:hint="eastAsia"/>
          <w:sz w:val="26"/>
          <w:szCs w:val="26"/>
        </w:rPr>
        <w:t>機械實習工廠、工程科技研發中心、金屬研發中心、智慧自動化暨精密機械研究中心、智慧微創器械中心、無人載具研究中心及智慧封裝研究中心</w:t>
      </w:r>
      <w:r w:rsidR="001D627B">
        <w:rPr>
          <w:rFonts w:eastAsia="標楷體" w:cs="Calibri" w:hint="eastAsia"/>
          <w:sz w:val="26"/>
          <w:szCs w:val="26"/>
        </w:rPr>
        <w:t>等</w:t>
      </w:r>
      <w:r w:rsidRPr="00631A02">
        <w:rPr>
          <w:rFonts w:eastAsia="標楷體" w:cs="Calibri" w:hint="eastAsia"/>
          <w:sz w:val="26"/>
          <w:szCs w:val="26"/>
        </w:rPr>
        <w:t>七個附屬單位。</w:t>
      </w:r>
    </w:p>
    <w:p w:rsidR="00A91F78" w:rsidRPr="00631A02" w:rsidRDefault="001D627B" w:rsidP="00A91F78">
      <w:pPr>
        <w:spacing w:beforeLines="50" w:before="180"/>
        <w:ind w:leftChars="200" w:left="480"/>
        <w:jc w:val="both"/>
        <w:rPr>
          <w:rFonts w:eastAsia="標楷體" w:cs="Calibri"/>
          <w:sz w:val="26"/>
          <w:szCs w:val="26"/>
        </w:rPr>
      </w:pPr>
      <w:r>
        <w:rPr>
          <w:rFonts w:eastAsia="標楷體" w:cs="Calibri" w:hint="eastAsia"/>
          <w:sz w:val="26"/>
          <w:szCs w:val="26"/>
        </w:rPr>
        <w:t>109</w:t>
      </w:r>
      <w:r w:rsidR="00A91F78" w:rsidRPr="00631A02">
        <w:rPr>
          <w:rFonts w:eastAsia="標楷體" w:cs="Calibri" w:hint="eastAsia"/>
          <w:sz w:val="26"/>
          <w:szCs w:val="26"/>
        </w:rPr>
        <w:t>學年度全院共有專兼任教師</w:t>
      </w:r>
      <w:r w:rsidR="00A91F78" w:rsidRPr="00631A02">
        <w:rPr>
          <w:rFonts w:eastAsia="標楷體" w:cs="Calibri" w:hint="eastAsia"/>
          <w:sz w:val="26"/>
          <w:szCs w:val="26"/>
        </w:rPr>
        <w:t>13</w:t>
      </w:r>
      <w:r w:rsidR="00384C61">
        <w:rPr>
          <w:rFonts w:eastAsia="標楷體" w:cs="Calibri" w:hint="eastAsia"/>
          <w:sz w:val="26"/>
          <w:szCs w:val="26"/>
        </w:rPr>
        <w:t>0</w:t>
      </w:r>
      <w:r w:rsidR="00A91F78" w:rsidRPr="00631A02">
        <w:rPr>
          <w:rFonts w:eastAsia="標楷體" w:cs="Calibri" w:hint="eastAsia"/>
          <w:sz w:val="26"/>
          <w:szCs w:val="26"/>
        </w:rPr>
        <w:t>位，均具博士學位，編制內職員</w:t>
      </w:r>
      <w:r w:rsidR="00A91F78" w:rsidRPr="00631A02">
        <w:rPr>
          <w:rFonts w:eastAsia="標楷體" w:cs="Calibri" w:hint="eastAsia"/>
          <w:sz w:val="26"/>
          <w:szCs w:val="26"/>
        </w:rPr>
        <w:t>7</w:t>
      </w:r>
      <w:r w:rsidR="00A91F78" w:rsidRPr="00631A02">
        <w:rPr>
          <w:rFonts w:eastAsia="標楷體" w:cs="Calibri" w:hint="eastAsia"/>
          <w:sz w:val="26"/>
          <w:szCs w:val="26"/>
        </w:rPr>
        <w:t>位、契約進用職員</w:t>
      </w:r>
      <w:r w:rsidR="00A91F78" w:rsidRPr="00631A02">
        <w:rPr>
          <w:rFonts w:eastAsia="標楷體" w:cs="Calibri" w:hint="eastAsia"/>
          <w:sz w:val="26"/>
          <w:szCs w:val="26"/>
        </w:rPr>
        <w:t>17</w:t>
      </w:r>
      <w:r w:rsidR="00A91F78" w:rsidRPr="00631A02">
        <w:rPr>
          <w:rFonts w:eastAsia="標楷體" w:cs="Calibri" w:hint="eastAsia"/>
          <w:sz w:val="26"/>
          <w:szCs w:val="26"/>
        </w:rPr>
        <w:t>位，大學部學生約</w:t>
      </w:r>
      <w:r w:rsidR="00A91F78" w:rsidRPr="00631A02">
        <w:rPr>
          <w:rFonts w:eastAsia="標楷體" w:cs="Calibri" w:hint="eastAsia"/>
          <w:sz w:val="26"/>
          <w:szCs w:val="26"/>
        </w:rPr>
        <w:t>1,</w:t>
      </w:r>
      <w:r w:rsidR="00F327F5">
        <w:rPr>
          <w:rFonts w:eastAsia="標楷體" w:cs="Calibri" w:hint="eastAsia"/>
          <w:sz w:val="26"/>
          <w:szCs w:val="26"/>
        </w:rPr>
        <w:t>45</w:t>
      </w:r>
      <w:r w:rsidR="00A91F78" w:rsidRPr="00631A02">
        <w:rPr>
          <w:rFonts w:eastAsia="標楷體" w:cs="Calibri" w:hint="eastAsia"/>
          <w:sz w:val="26"/>
          <w:szCs w:val="26"/>
        </w:rPr>
        <w:t>0</w:t>
      </w:r>
      <w:r w:rsidR="00A91F78" w:rsidRPr="00631A02">
        <w:rPr>
          <w:rFonts w:eastAsia="標楷體" w:cs="Calibri" w:hint="eastAsia"/>
          <w:sz w:val="26"/>
          <w:szCs w:val="26"/>
        </w:rPr>
        <w:t>位，碩士班研究生約</w:t>
      </w:r>
      <w:r w:rsidR="00F327F5">
        <w:rPr>
          <w:rFonts w:eastAsia="標楷體" w:cs="Calibri" w:hint="eastAsia"/>
          <w:sz w:val="26"/>
          <w:szCs w:val="26"/>
        </w:rPr>
        <w:t>84</w:t>
      </w:r>
      <w:r w:rsidR="00A91F78" w:rsidRPr="00631A02">
        <w:rPr>
          <w:rFonts w:eastAsia="標楷體" w:cs="Calibri" w:hint="eastAsia"/>
          <w:sz w:val="26"/>
          <w:szCs w:val="26"/>
        </w:rPr>
        <w:t>0</w:t>
      </w:r>
      <w:r w:rsidR="00A91F78" w:rsidRPr="00631A02">
        <w:rPr>
          <w:rFonts w:eastAsia="標楷體" w:cs="Calibri" w:hint="eastAsia"/>
          <w:sz w:val="26"/>
          <w:szCs w:val="26"/>
        </w:rPr>
        <w:t>位，碩士在職專班研究生約</w:t>
      </w:r>
      <w:r w:rsidR="00A91F78" w:rsidRPr="00631A02">
        <w:rPr>
          <w:rFonts w:eastAsia="標楷體" w:cs="Calibri" w:hint="eastAsia"/>
          <w:sz w:val="26"/>
          <w:szCs w:val="26"/>
        </w:rPr>
        <w:t>4</w:t>
      </w:r>
      <w:r w:rsidR="00040B11">
        <w:rPr>
          <w:rFonts w:eastAsia="標楷體" w:cs="Calibri" w:hint="eastAsia"/>
          <w:sz w:val="26"/>
          <w:szCs w:val="26"/>
        </w:rPr>
        <w:t>9</w:t>
      </w:r>
      <w:r w:rsidR="00A91F78" w:rsidRPr="00631A02">
        <w:rPr>
          <w:rFonts w:eastAsia="標楷體" w:cs="Calibri" w:hint="eastAsia"/>
          <w:sz w:val="26"/>
          <w:szCs w:val="26"/>
        </w:rPr>
        <w:t>0</w:t>
      </w:r>
      <w:r w:rsidR="00A91F78" w:rsidRPr="00631A02">
        <w:rPr>
          <w:rFonts w:eastAsia="標楷體" w:cs="Calibri" w:hint="eastAsia"/>
          <w:sz w:val="26"/>
          <w:szCs w:val="26"/>
        </w:rPr>
        <w:t>位，博士班研究生約</w:t>
      </w:r>
      <w:r w:rsidR="00A91F78" w:rsidRPr="00631A02">
        <w:rPr>
          <w:rFonts w:eastAsia="標楷體" w:cs="Calibri" w:hint="eastAsia"/>
          <w:sz w:val="26"/>
          <w:szCs w:val="26"/>
        </w:rPr>
        <w:t>160</w:t>
      </w:r>
      <w:r w:rsidR="00A91F78" w:rsidRPr="00631A02">
        <w:rPr>
          <w:rFonts w:eastAsia="標楷體" w:cs="Calibri" w:hint="eastAsia"/>
          <w:sz w:val="26"/>
          <w:szCs w:val="26"/>
        </w:rPr>
        <w:t>位，共約</w:t>
      </w:r>
      <w:r w:rsidR="00A91F78" w:rsidRPr="00631A02">
        <w:rPr>
          <w:rFonts w:eastAsia="標楷體" w:cs="Calibri" w:hint="eastAsia"/>
          <w:sz w:val="26"/>
          <w:szCs w:val="26"/>
        </w:rPr>
        <w:t>2,</w:t>
      </w:r>
      <w:r w:rsidR="00F327F5">
        <w:rPr>
          <w:rFonts w:eastAsia="標楷體" w:cs="Calibri" w:hint="eastAsia"/>
          <w:sz w:val="26"/>
          <w:szCs w:val="26"/>
        </w:rPr>
        <w:t>94</w:t>
      </w:r>
      <w:r w:rsidR="00A91F78" w:rsidRPr="00631A02">
        <w:rPr>
          <w:rFonts w:eastAsia="標楷體" w:cs="Calibri" w:hint="eastAsia"/>
          <w:sz w:val="26"/>
          <w:szCs w:val="26"/>
        </w:rPr>
        <w:t>0</w:t>
      </w:r>
      <w:r w:rsidR="00A91F78" w:rsidRPr="00631A02">
        <w:rPr>
          <w:rFonts w:eastAsia="標楷體" w:cs="Calibri" w:hint="eastAsia"/>
          <w:sz w:val="26"/>
          <w:szCs w:val="26"/>
        </w:rPr>
        <w:t>位。</w:t>
      </w:r>
    </w:p>
    <w:p w:rsidR="002C3E61" w:rsidRPr="00631A02" w:rsidRDefault="002C3E61" w:rsidP="002C3E61">
      <w:pPr>
        <w:spacing w:beforeLines="50" w:before="180"/>
        <w:jc w:val="both"/>
        <w:rPr>
          <w:rFonts w:eastAsia="標楷體" w:cs="Calibri"/>
          <w:sz w:val="26"/>
          <w:szCs w:val="26"/>
        </w:rPr>
      </w:pPr>
      <w:r w:rsidRPr="00631A02">
        <w:rPr>
          <w:rFonts w:eastAsia="標楷體" w:cs="Calibri"/>
          <w:sz w:val="26"/>
          <w:szCs w:val="26"/>
        </w:rPr>
        <w:t>(</w:t>
      </w:r>
      <w:r>
        <w:rPr>
          <w:rFonts w:eastAsia="標楷體" w:cs="Calibri" w:hint="eastAsia"/>
          <w:sz w:val="26"/>
          <w:szCs w:val="26"/>
        </w:rPr>
        <w:t>三</w:t>
      </w:r>
      <w:r w:rsidRPr="00631A02">
        <w:rPr>
          <w:rFonts w:eastAsia="標楷體" w:cs="Calibri"/>
          <w:sz w:val="26"/>
          <w:szCs w:val="26"/>
        </w:rPr>
        <w:t>)</w:t>
      </w:r>
      <w:r>
        <w:rPr>
          <w:rFonts w:eastAsia="標楷體" w:cs="Calibri" w:hint="eastAsia"/>
          <w:sz w:val="26"/>
          <w:szCs w:val="26"/>
        </w:rPr>
        <w:t xml:space="preserve"> </w:t>
      </w:r>
      <w:r>
        <w:rPr>
          <w:rFonts w:eastAsia="標楷體" w:cs="Calibri" w:hint="eastAsia"/>
          <w:sz w:val="26"/>
          <w:szCs w:val="26"/>
        </w:rPr>
        <w:t>傑出表現</w:t>
      </w:r>
    </w:p>
    <w:p w:rsidR="002C3E61" w:rsidRDefault="002C3E61" w:rsidP="002C3E61">
      <w:pPr>
        <w:spacing w:beforeLines="50" w:before="180"/>
        <w:ind w:leftChars="200" w:left="480"/>
        <w:jc w:val="both"/>
        <w:rPr>
          <w:rFonts w:eastAsia="標楷體" w:cs="Calibri"/>
          <w:sz w:val="26"/>
          <w:szCs w:val="26"/>
        </w:rPr>
      </w:pPr>
      <w:r w:rsidRPr="00631A02">
        <w:rPr>
          <w:rFonts w:eastAsia="標楷體" w:cs="Calibri"/>
          <w:sz w:val="26"/>
          <w:szCs w:val="26"/>
        </w:rPr>
        <w:t>本院各系所以教學與研究並重：教學方面採理論與實務相互配合，並以培育人才、促進國內外學術交流與合作為方針；研究方面則以創造提昇學術工程科技水準，促進產業技術發展，建立與中部科學園區及中台灣產業研發合作為宗旨。院內的重點發展科技分成可增加產值的</w:t>
      </w:r>
      <w:r w:rsidRPr="00631A02">
        <w:rPr>
          <w:rFonts w:eastAsia="標楷體" w:cs="Calibri" w:hint="eastAsia"/>
          <w:sz w:val="26"/>
          <w:szCs w:val="26"/>
        </w:rPr>
        <w:t>智慧</w:t>
      </w:r>
      <w:r w:rsidRPr="00631A02">
        <w:rPr>
          <w:rFonts w:eastAsia="標楷體" w:cs="Calibri"/>
          <w:sz w:val="26"/>
          <w:szCs w:val="26"/>
        </w:rPr>
        <w:t>機械、奈米與特殊物化材料、高分子工程、生醫工程等高科技工程，以及可減少損失的防災暨減振科技與環境保育等工程技術。本院各系所之教學研究圖書與儀器相當齊全且不斷更新，學生表現卓越，院內更推動執行多項跨跨校暨系所的教育改進計畫。本院教師致力於研究發展，成果卓越且已獲國內外學術界肯定；至</w:t>
      </w:r>
      <w:r w:rsidRPr="00631A02">
        <w:rPr>
          <w:rFonts w:eastAsia="標楷體" w:cs="Calibri"/>
          <w:sz w:val="26"/>
          <w:szCs w:val="26"/>
        </w:rPr>
        <w:t>10</w:t>
      </w:r>
      <w:r>
        <w:rPr>
          <w:rFonts w:eastAsia="標楷體" w:cs="Calibri" w:hint="eastAsia"/>
          <w:sz w:val="26"/>
          <w:szCs w:val="26"/>
        </w:rPr>
        <w:t>8</w:t>
      </w:r>
      <w:r w:rsidRPr="00631A02">
        <w:rPr>
          <w:rFonts w:eastAsia="標楷體" w:cs="Calibri"/>
          <w:sz w:val="26"/>
          <w:szCs w:val="26"/>
        </w:rPr>
        <w:t>學年度止有</w:t>
      </w:r>
      <w:r>
        <w:rPr>
          <w:rFonts w:eastAsia="標楷體" w:cs="Calibri" w:hint="eastAsia"/>
          <w:sz w:val="26"/>
          <w:szCs w:val="26"/>
        </w:rPr>
        <w:t>9</w:t>
      </w:r>
      <w:r w:rsidRPr="00631A02">
        <w:rPr>
          <w:rFonts w:eastAsia="標楷體" w:cs="Calibri"/>
          <w:sz w:val="26"/>
          <w:szCs w:val="26"/>
        </w:rPr>
        <w:t>位教授榮獲科技部傑出研究獎，每年平均每位教師發表</w:t>
      </w:r>
      <w:r w:rsidRPr="00631A02">
        <w:rPr>
          <w:rFonts w:eastAsia="標楷體" w:cs="Calibri"/>
          <w:sz w:val="26"/>
          <w:szCs w:val="26"/>
        </w:rPr>
        <w:t>3.01</w:t>
      </w:r>
      <w:r w:rsidRPr="00631A02">
        <w:rPr>
          <w:rFonts w:eastAsia="標楷體" w:cs="Calibri"/>
          <w:sz w:val="26"/>
          <w:szCs w:val="26"/>
        </w:rPr>
        <w:t>篇</w:t>
      </w:r>
      <w:r w:rsidRPr="00631A02">
        <w:rPr>
          <w:rFonts w:eastAsia="標楷體" w:cs="Calibri"/>
          <w:sz w:val="26"/>
          <w:szCs w:val="26"/>
        </w:rPr>
        <w:t>SCI</w:t>
      </w:r>
      <w:r w:rsidRPr="00631A02">
        <w:rPr>
          <w:rFonts w:eastAsia="標楷體" w:cs="Calibri"/>
          <w:sz w:val="26"/>
          <w:szCs w:val="26"/>
        </w:rPr>
        <w:t>及</w:t>
      </w:r>
      <w:r w:rsidRPr="00631A02">
        <w:rPr>
          <w:rFonts w:eastAsia="標楷體" w:cs="Calibri"/>
          <w:sz w:val="26"/>
          <w:szCs w:val="26"/>
        </w:rPr>
        <w:t>EI</w:t>
      </w:r>
      <w:r w:rsidRPr="00631A02">
        <w:rPr>
          <w:rFonts w:eastAsia="標楷體" w:cs="Calibri"/>
          <w:sz w:val="26"/>
          <w:szCs w:val="26"/>
        </w:rPr>
        <w:t>級論文，每年獲得研究及建教合作經費補助超過參億元。</w:t>
      </w:r>
    </w:p>
    <w:p w:rsidR="002C3E61" w:rsidRDefault="002C3E61" w:rsidP="002C3E61">
      <w:pPr>
        <w:spacing w:beforeLines="50" w:before="180"/>
        <w:ind w:leftChars="200" w:left="480"/>
        <w:jc w:val="both"/>
        <w:rPr>
          <w:rFonts w:eastAsia="標楷體" w:cs="Calibri"/>
          <w:sz w:val="26"/>
          <w:szCs w:val="26"/>
        </w:rPr>
      </w:pPr>
      <w:r w:rsidRPr="00312DD0">
        <w:rPr>
          <w:rFonts w:eastAsia="標楷體" w:cs="Calibri" w:hint="eastAsia"/>
          <w:sz w:val="26"/>
          <w:szCs w:val="26"/>
        </w:rPr>
        <w:t>近年來配合政府推動「</w:t>
      </w:r>
      <w:r w:rsidRPr="00312DD0">
        <w:rPr>
          <w:rFonts w:eastAsia="標楷體" w:cs="Calibri" w:hint="eastAsia"/>
          <w:sz w:val="26"/>
          <w:szCs w:val="26"/>
        </w:rPr>
        <w:t>5</w:t>
      </w:r>
      <w:r w:rsidRPr="00312DD0">
        <w:rPr>
          <w:rFonts w:eastAsia="標楷體" w:cs="Calibri"/>
          <w:sz w:val="26"/>
          <w:szCs w:val="26"/>
        </w:rPr>
        <w:t>+2</w:t>
      </w:r>
      <w:r w:rsidRPr="00312DD0">
        <w:rPr>
          <w:rFonts w:eastAsia="標楷體" w:cs="Calibri" w:hint="eastAsia"/>
          <w:sz w:val="26"/>
          <w:szCs w:val="26"/>
        </w:rPr>
        <w:t>產業創新計劃」政策，教學與研究上的重點為以智慧領域為應用平台，配合</w:t>
      </w:r>
      <w:r>
        <w:rPr>
          <w:rFonts w:eastAsia="標楷體" w:cs="Calibri" w:hint="eastAsia"/>
          <w:sz w:val="26"/>
          <w:szCs w:val="26"/>
        </w:rPr>
        <w:t>物</w:t>
      </w:r>
      <w:r w:rsidRPr="00312DD0">
        <w:rPr>
          <w:rFonts w:eastAsia="標楷體" w:cs="Calibri" w:hint="eastAsia"/>
          <w:sz w:val="26"/>
          <w:szCs w:val="26"/>
        </w:rPr>
        <w:t>聯網整合技術、物聯網數據分析與應用，以及以智能為平台的</w:t>
      </w:r>
      <w:r w:rsidRPr="00312DD0">
        <w:rPr>
          <w:rFonts w:eastAsia="標楷體" w:cs="Calibri" w:hint="eastAsia"/>
          <w:sz w:val="26"/>
          <w:szCs w:val="26"/>
        </w:rPr>
        <w:t>PBL</w:t>
      </w:r>
      <w:r w:rsidRPr="00312DD0">
        <w:rPr>
          <w:rFonts w:eastAsia="標楷體" w:cs="Calibri" w:hint="eastAsia"/>
          <w:sz w:val="26"/>
          <w:szCs w:val="26"/>
        </w:rPr>
        <w:t>專題實做等，結合了機械、工工、電機、資工等專長師資的課程來執行，強化軟硬體整合。以智慧領域應用平台逐步應用到綠能科技、生醫產業和國防產業等。另外，持續推動國際化與國際學術交流，除了持續招收國際學生和國際交換學生以外，也將持續與國外頂尖大學合作，簽訂姐妹校和雙聯學位等學程。</w:t>
      </w:r>
      <w:r w:rsidRPr="007A5D05">
        <w:rPr>
          <w:rFonts w:eastAsia="標楷體" w:cs="Calibri" w:hint="eastAsia"/>
          <w:sz w:val="26"/>
          <w:szCs w:val="26"/>
        </w:rPr>
        <w:t>本院教師依其專長參與國家各發展重點團隊，除主動參與產業界之產學合作外，亦配合本校進駐中部科學園區的創新研發育成中心之發展，將本院研發能量擴展至產業界</w:t>
      </w:r>
      <w:r>
        <w:rPr>
          <w:rFonts w:eastAsia="標楷體" w:cs="Calibri" w:hint="eastAsia"/>
          <w:sz w:val="26"/>
          <w:szCs w:val="26"/>
        </w:rPr>
        <w:t>並獲致榮譽，本院教師校外獲獎、榮譽事蹟及</w:t>
      </w:r>
      <w:r w:rsidRPr="003978E0">
        <w:rPr>
          <w:rFonts w:eastAsia="標楷體" w:cs="Calibri" w:hint="eastAsia"/>
          <w:sz w:val="26"/>
          <w:szCs w:val="26"/>
        </w:rPr>
        <w:t>擔任國際學術研究機構會士、院士或傑出成就</w:t>
      </w:r>
      <w:r>
        <w:rPr>
          <w:rFonts w:eastAsia="標楷體" w:cs="Calibri" w:hint="eastAsia"/>
          <w:sz w:val="26"/>
          <w:szCs w:val="26"/>
        </w:rPr>
        <w:t>表列如下：</w:t>
      </w:r>
    </w:p>
    <w:tbl>
      <w:tblPr>
        <w:tblStyle w:val="aa"/>
        <w:tblW w:w="9148" w:type="dxa"/>
        <w:tblInd w:w="477" w:type="dxa"/>
        <w:tblLook w:val="04A0" w:firstRow="1" w:lastRow="0" w:firstColumn="1" w:lastColumn="0" w:noHBand="0" w:noVBand="1"/>
      </w:tblPr>
      <w:tblGrid>
        <w:gridCol w:w="723"/>
        <w:gridCol w:w="1060"/>
        <w:gridCol w:w="1843"/>
        <w:gridCol w:w="5522"/>
      </w:tblGrid>
      <w:tr w:rsidR="002C3E61" w:rsidTr="00D22FC3">
        <w:tc>
          <w:tcPr>
            <w:tcW w:w="723" w:type="dxa"/>
            <w:shd w:val="clear" w:color="auto" w:fill="EEEEEE"/>
            <w:vAlign w:val="center"/>
          </w:tcPr>
          <w:p w:rsidR="002C3E61" w:rsidRPr="00974FE7" w:rsidRDefault="002C3E61" w:rsidP="00D22FC3">
            <w:pPr>
              <w:jc w:val="center"/>
              <w:rPr>
                <w:rFonts w:ascii="標楷體" w:eastAsia="標楷體" w:hAnsi="標楷體" w:cs="新細明體"/>
                <w:b/>
                <w:bCs/>
                <w:kern w:val="0"/>
              </w:rPr>
            </w:pPr>
            <w:r w:rsidRPr="00974FE7">
              <w:rPr>
                <w:rFonts w:ascii="標楷體" w:eastAsia="標楷體" w:hAnsi="標楷體" w:cs="新細明體"/>
                <w:b/>
                <w:bCs/>
                <w:kern w:val="0"/>
              </w:rPr>
              <w:t>獲獎年度</w:t>
            </w:r>
          </w:p>
        </w:tc>
        <w:tc>
          <w:tcPr>
            <w:tcW w:w="1060" w:type="dxa"/>
            <w:shd w:val="clear" w:color="auto" w:fill="EEEEEE"/>
            <w:vAlign w:val="center"/>
          </w:tcPr>
          <w:p w:rsidR="002C3E61" w:rsidRPr="00974FE7" w:rsidRDefault="002C3E61" w:rsidP="00D22FC3">
            <w:pPr>
              <w:jc w:val="center"/>
              <w:rPr>
                <w:rFonts w:ascii="標楷體" w:eastAsia="標楷體" w:hAnsi="標楷體" w:cs="新細明體"/>
                <w:b/>
                <w:bCs/>
                <w:kern w:val="0"/>
              </w:rPr>
            </w:pPr>
            <w:r w:rsidRPr="00974FE7">
              <w:rPr>
                <w:rFonts w:ascii="標楷體" w:eastAsia="標楷體" w:hAnsi="標楷體" w:cs="新細明體"/>
                <w:b/>
                <w:bCs/>
                <w:kern w:val="0"/>
              </w:rPr>
              <w:t>獲獎人</w:t>
            </w:r>
          </w:p>
        </w:tc>
        <w:tc>
          <w:tcPr>
            <w:tcW w:w="1843" w:type="dxa"/>
            <w:shd w:val="clear" w:color="auto" w:fill="EEEEEE"/>
            <w:vAlign w:val="center"/>
          </w:tcPr>
          <w:p w:rsidR="002C3E61" w:rsidRPr="00974FE7" w:rsidRDefault="002C3E61" w:rsidP="00D22FC3">
            <w:pPr>
              <w:jc w:val="center"/>
              <w:rPr>
                <w:rFonts w:ascii="標楷體" w:eastAsia="標楷體" w:hAnsi="標楷體" w:cs="新細明體"/>
                <w:b/>
                <w:bCs/>
                <w:kern w:val="0"/>
              </w:rPr>
            </w:pPr>
            <w:r>
              <w:rPr>
                <w:rFonts w:ascii="標楷體" w:eastAsia="標楷體" w:hAnsi="標楷體" w:cs="新細明體" w:hint="eastAsia"/>
                <w:b/>
                <w:bCs/>
                <w:kern w:val="0"/>
              </w:rPr>
              <w:t>系所</w:t>
            </w:r>
          </w:p>
        </w:tc>
        <w:tc>
          <w:tcPr>
            <w:tcW w:w="5522" w:type="dxa"/>
            <w:shd w:val="clear" w:color="auto" w:fill="EEEEEE"/>
            <w:vAlign w:val="center"/>
          </w:tcPr>
          <w:p w:rsidR="002C3E61" w:rsidRPr="00974FE7" w:rsidRDefault="002C3E61" w:rsidP="00D22FC3">
            <w:pPr>
              <w:jc w:val="center"/>
              <w:rPr>
                <w:rFonts w:ascii="標楷體" w:eastAsia="標楷體" w:hAnsi="標楷體" w:cs="新細明體"/>
                <w:b/>
                <w:bCs/>
                <w:kern w:val="0"/>
              </w:rPr>
            </w:pPr>
            <w:r w:rsidRPr="00974FE7">
              <w:rPr>
                <w:rFonts w:ascii="標楷體" w:eastAsia="標楷體" w:hAnsi="標楷體" w:cs="新細明體"/>
                <w:b/>
                <w:bCs/>
                <w:kern w:val="0"/>
              </w:rPr>
              <w:t>內容</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108</w:t>
            </w:r>
          </w:p>
        </w:tc>
        <w:tc>
          <w:tcPr>
            <w:tcW w:w="1060" w:type="dxa"/>
          </w:tcPr>
          <w:p w:rsidR="002C3E61" w:rsidRDefault="002C3E61" w:rsidP="00D22FC3">
            <w:pPr>
              <w:spacing w:beforeLines="50" w:before="180"/>
              <w:jc w:val="both"/>
              <w:rPr>
                <w:rFonts w:eastAsia="標楷體" w:cs="Calibri"/>
                <w:sz w:val="26"/>
                <w:szCs w:val="26"/>
              </w:rPr>
            </w:pPr>
            <w:r>
              <w:rPr>
                <w:rFonts w:eastAsia="標楷體" w:cs="Calibri" w:hint="eastAsia"/>
                <w:sz w:val="26"/>
                <w:szCs w:val="26"/>
              </w:rPr>
              <w:t>王國禎</w:t>
            </w:r>
          </w:p>
        </w:tc>
        <w:tc>
          <w:tcPr>
            <w:tcW w:w="1843" w:type="dxa"/>
          </w:tcPr>
          <w:p w:rsidR="002C3E61" w:rsidRDefault="002C3E61" w:rsidP="00D22FC3">
            <w:pPr>
              <w:spacing w:beforeLines="50" w:before="180"/>
              <w:jc w:val="both"/>
              <w:rPr>
                <w:rFonts w:eastAsia="標楷體" w:cs="Calibri"/>
                <w:sz w:val="26"/>
                <w:szCs w:val="26"/>
              </w:rPr>
            </w:pPr>
            <w:r w:rsidRPr="003978E0">
              <w:rPr>
                <w:rFonts w:eastAsia="標楷體" w:cs="Calibri" w:hint="eastAsia"/>
                <w:sz w:val="26"/>
                <w:szCs w:val="26"/>
              </w:rPr>
              <w:t>機械工程學系</w:t>
            </w:r>
          </w:p>
        </w:tc>
        <w:tc>
          <w:tcPr>
            <w:tcW w:w="5522" w:type="dxa"/>
          </w:tcPr>
          <w:p w:rsidR="002C3E61" w:rsidRPr="00B53CE8" w:rsidRDefault="002C3E61" w:rsidP="00D22FC3">
            <w:pPr>
              <w:spacing w:beforeLines="50" w:before="180"/>
              <w:jc w:val="both"/>
              <w:rPr>
                <w:rFonts w:eastAsia="標楷體" w:cs="Calibri"/>
                <w:sz w:val="26"/>
                <w:szCs w:val="26"/>
              </w:rPr>
            </w:pPr>
            <w:r w:rsidRPr="00B53CE8">
              <w:rPr>
                <w:rFonts w:eastAsia="標楷體" w:cs="Calibri" w:hint="eastAsia"/>
                <w:sz w:val="26"/>
                <w:szCs w:val="26"/>
              </w:rPr>
              <w:t>科技部傑出研究</w:t>
            </w:r>
            <w:r>
              <w:rPr>
                <w:rFonts w:eastAsia="標楷體" w:cs="Calibri" w:hint="eastAsia"/>
                <w:sz w:val="26"/>
                <w:szCs w:val="26"/>
              </w:rPr>
              <w:t>獎</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108</w:t>
            </w:r>
          </w:p>
        </w:tc>
        <w:tc>
          <w:tcPr>
            <w:tcW w:w="1060" w:type="dxa"/>
          </w:tcPr>
          <w:p w:rsidR="002C3E61" w:rsidRDefault="002C3E61" w:rsidP="00D22FC3">
            <w:pPr>
              <w:spacing w:beforeLines="50" w:before="180"/>
              <w:jc w:val="both"/>
              <w:rPr>
                <w:rFonts w:eastAsia="標楷體" w:cs="Calibri"/>
                <w:sz w:val="26"/>
                <w:szCs w:val="26"/>
              </w:rPr>
            </w:pPr>
            <w:r w:rsidRPr="00B03E5D">
              <w:rPr>
                <w:rFonts w:eastAsia="標楷體" w:cs="Calibri" w:hint="eastAsia"/>
                <w:sz w:val="26"/>
                <w:szCs w:val="26"/>
              </w:rPr>
              <w:t>林慶炫</w:t>
            </w:r>
          </w:p>
        </w:tc>
        <w:tc>
          <w:tcPr>
            <w:tcW w:w="1843" w:type="dxa"/>
          </w:tcPr>
          <w:p w:rsidR="002C3E61" w:rsidRPr="00B03E5D" w:rsidRDefault="002C3E61" w:rsidP="00D22FC3">
            <w:pPr>
              <w:spacing w:beforeLines="50" w:before="180"/>
              <w:jc w:val="both"/>
              <w:rPr>
                <w:rFonts w:eastAsia="標楷體" w:cs="Calibri"/>
                <w:sz w:val="26"/>
                <w:szCs w:val="26"/>
              </w:rPr>
            </w:pPr>
            <w:r w:rsidRPr="003978E0">
              <w:rPr>
                <w:rFonts w:eastAsia="標楷體" w:cs="Calibri" w:hint="eastAsia"/>
                <w:sz w:val="26"/>
                <w:szCs w:val="26"/>
              </w:rPr>
              <w:t>化學工程學系</w:t>
            </w:r>
          </w:p>
        </w:tc>
        <w:tc>
          <w:tcPr>
            <w:tcW w:w="5522" w:type="dxa"/>
          </w:tcPr>
          <w:p w:rsidR="002C3E61" w:rsidRPr="006330A8" w:rsidRDefault="002C3E61" w:rsidP="00D22FC3">
            <w:pPr>
              <w:spacing w:beforeLines="50" w:before="180"/>
              <w:jc w:val="both"/>
              <w:rPr>
                <w:rFonts w:eastAsia="標楷體" w:cs="Calibri"/>
                <w:sz w:val="26"/>
                <w:szCs w:val="26"/>
              </w:rPr>
            </w:pPr>
            <w:r w:rsidRPr="00B03E5D">
              <w:rPr>
                <w:rFonts w:eastAsia="標楷體" w:cs="Calibri" w:hint="eastAsia"/>
                <w:sz w:val="26"/>
                <w:szCs w:val="26"/>
              </w:rPr>
              <w:t>科技部傑出研究獎</w:t>
            </w:r>
            <w:r w:rsidRPr="006330A8">
              <w:rPr>
                <w:rFonts w:eastAsia="標楷體" w:cs="Calibri" w:hint="eastAsia"/>
                <w:sz w:val="26"/>
                <w:szCs w:val="26"/>
              </w:rPr>
              <w:t xml:space="preserve"> </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108</w:t>
            </w:r>
          </w:p>
        </w:tc>
        <w:tc>
          <w:tcPr>
            <w:tcW w:w="1060" w:type="dxa"/>
          </w:tcPr>
          <w:p w:rsidR="002C3E61" w:rsidRDefault="002C3E61" w:rsidP="00D22FC3">
            <w:pPr>
              <w:spacing w:beforeLines="50" w:before="180"/>
              <w:jc w:val="both"/>
              <w:rPr>
                <w:rFonts w:eastAsia="標楷體" w:cs="Calibri"/>
                <w:sz w:val="26"/>
                <w:szCs w:val="26"/>
              </w:rPr>
            </w:pPr>
            <w:r>
              <w:rPr>
                <w:rFonts w:eastAsia="標楷體" w:cs="Calibri" w:hint="eastAsia"/>
                <w:sz w:val="26"/>
                <w:szCs w:val="26"/>
              </w:rPr>
              <w:t>林坤儀</w:t>
            </w:r>
          </w:p>
        </w:tc>
        <w:tc>
          <w:tcPr>
            <w:tcW w:w="1843" w:type="dxa"/>
          </w:tcPr>
          <w:p w:rsidR="002C3E61" w:rsidRPr="00312DD0" w:rsidRDefault="002C3E61" w:rsidP="00D22FC3">
            <w:pPr>
              <w:spacing w:beforeLines="50" w:before="180"/>
              <w:jc w:val="both"/>
              <w:rPr>
                <w:rFonts w:eastAsia="標楷體" w:cs="Calibri"/>
                <w:sz w:val="26"/>
                <w:szCs w:val="26"/>
              </w:rPr>
            </w:pPr>
            <w:r w:rsidRPr="003978E0">
              <w:rPr>
                <w:rFonts w:eastAsia="標楷體" w:cs="Calibri" w:hint="eastAsia"/>
                <w:sz w:val="26"/>
                <w:szCs w:val="26"/>
              </w:rPr>
              <w:t>環境工程學系</w:t>
            </w:r>
          </w:p>
        </w:tc>
        <w:tc>
          <w:tcPr>
            <w:tcW w:w="5522" w:type="dxa"/>
          </w:tcPr>
          <w:p w:rsidR="002C3E61" w:rsidRPr="006330A8" w:rsidRDefault="002C3E61" w:rsidP="00D22FC3">
            <w:pPr>
              <w:spacing w:beforeLines="50" w:before="180"/>
              <w:jc w:val="both"/>
              <w:rPr>
                <w:rFonts w:eastAsia="標楷體" w:cs="Calibri"/>
                <w:sz w:val="26"/>
                <w:szCs w:val="26"/>
              </w:rPr>
            </w:pPr>
            <w:r w:rsidRPr="00312DD0">
              <w:rPr>
                <w:rFonts w:eastAsia="標楷體" w:cs="Calibri" w:hint="eastAsia"/>
                <w:sz w:val="26"/>
                <w:szCs w:val="26"/>
              </w:rPr>
              <w:t>科技部「哥倫布」計畫補助</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108</w:t>
            </w:r>
          </w:p>
        </w:tc>
        <w:tc>
          <w:tcPr>
            <w:tcW w:w="1060" w:type="dxa"/>
          </w:tcPr>
          <w:p w:rsidR="002C3E61" w:rsidRDefault="002C3E61" w:rsidP="00D22FC3">
            <w:pPr>
              <w:spacing w:beforeLines="50" w:before="180"/>
              <w:jc w:val="both"/>
              <w:rPr>
                <w:rFonts w:eastAsia="標楷體" w:cs="Calibri"/>
                <w:sz w:val="26"/>
                <w:szCs w:val="26"/>
              </w:rPr>
            </w:pPr>
            <w:r>
              <w:rPr>
                <w:rFonts w:eastAsia="標楷體" w:cs="Calibri" w:hint="eastAsia"/>
                <w:sz w:val="26"/>
                <w:szCs w:val="26"/>
              </w:rPr>
              <w:t>林明澤</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精密工程研究所</w:t>
            </w:r>
          </w:p>
        </w:tc>
        <w:tc>
          <w:tcPr>
            <w:tcW w:w="5522" w:type="dxa"/>
          </w:tcPr>
          <w:p w:rsidR="002C3E61" w:rsidRPr="000A5AAA" w:rsidRDefault="00D22FC3" w:rsidP="00D22FC3">
            <w:pPr>
              <w:spacing w:beforeLines="50" w:before="180"/>
              <w:jc w:val="both"/>
              <w:rPr>
                <w:rFonts w:eastAsia="標楷體" w:cs="Calibri"/>
                <w:sz w:val="26"/>
                <w:szCs w:val="26"/>
              </w:rPr>
            </w:pPr>
            <w:r w:rsidRPr="00D22FC3">
              <w:rPr>
                <w:rFonts w:eastAsia="標楷體" w:cs="Calibri" w:hint="eastAsia"/>
                <w:sz w:val="26"/>
                <w:szCs w:val="26"/>
              </w:rPr>
              <w:t>新型態產學研鏈結創新研究計畫</w:t>
            </w:r>
            <w:r w:rsidRPr="00D22FC3">
              <w:rPr>
                <w:rFonts w:eastAsia="標楷體" w:cs="Calibri" w:hint="eastAsia"/>
                <w:sz w:val="26"/>
                <w:szCs w:val="26"/>
              </w:rPr>
              <w:t>(</w:t>
            </w:r>
            <w:r w:rsidRPr="00D22FC3">
              <w:rPr>
                <w:rFonts w:eastAsia="標楷體" w:cs="Calibri" w:hint="eastAsia"/>
                <w:sz w:val="26"/>
                <w:szCs w:val="26"/>
              </w:rPr>
              <w:t>價創計畫</w:t>
            </w:r>
            <w:r w:rsidRPr="00D22FC3">
              <w:rPr>
                <w:rFonts w:eastAsia="標楷體" w:cs="Calibri" w:hint="eastAsia"/>
                <w:sz w:val="26"/>
                <w:szCs w:val="26"/>
              </w:rPr>
              <w:t>)</w:t>
            </w:r>
            <w:r w:rsidRPr="000A5AAA">
              <w:rPr>
                <w:rFonts w:eastAsia="標楷體" w:cs="Calibri" w:hint="eastAsia"/>
                <w:sz w:val="26"/>
                <w:szCs w:val="26"/>
              </w:rPr>
              <w:t xml:space="preserve"> </w:t>
            </w:r>
          </w:p>
        </w:tc>
      </w:tr>
      <w:tr w:rsidR="002C3E61" w:rsidTr="00D22FC3">
        <w:tc>
          <w:tcPr>
            <w:tcW w:w="723" w:type="dxa"/>
          </w:tcPr>
          <w:p w:rsidR="002C3E61" w:rsidRPr="000A5AAA" w:rsidRDefault="002C3E61" w:rsidP="00D22FC3">
            <w:pPr>
              <w:spacing w:beforeLines="50" w:before="180"/>
              <w:jc w:val="center"/>
              <w:rPr>
                <w:rFonts w:eastAsia="標楷體" w:cs="Calibri"/>
                <w:sz w:val="26"/>
                <w:szCs w:val="26"/>
              </w:rPr>
            </w:pPr>
            <w:r w:rsidRPr="003978E0">
              <w:rPr>
                <w:rFonts w:eastAsia="標楷體" w:cs="Calibri" w:hint="eastAsia"/>
                <w:sz w:val="26"/>
                <w:szCs w:val="26"/>
              </w:rPr>
              <w:t>107</w:t>
            </w:r>
          </w:p>
        </w:tc>
        <w:tc>
          <w:tcPr>
            <w:tcW w:w="1060"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蔡清池</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電機工程學系</w:t>
            </w:r>
          </w:p>
        </w:tc>
        <w:tc>
          <w:tcPr>
            <w:tcW w:w="5522"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科技部傑出研究獎</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107</w:t>
            </w:r>
          </w:p>
        </w:tc>
        <w:tc>
          <w:tcPr>
            <w:tcW w:w="1060" w:type="dxa"/>
          </w:tcPr>
          <w:p w:rsidR="002C3E61" w:rsidRDefault="002C3E61" w:rsidP="00D22FC3">
            <w:pPr>
              <w:spacing w:beforeLines="50" w:before="180"/>
              <w:jc w:val="both"/>
              <w:rPr>
                <w:rFonts w:eastAsia="標楷體" w:cs="Calibri"/>
                <w:sz w:val="26"/>
                <w:szCs w:val="26"/>
              </w:rPr>
            </w:pPr>
            <w:r w:rsidRPr="00C17981">
              <w:rPr>
                <w:rFonts w:eastAsia="標楷體" w:cs="Calibri" w:hint="eastAsia"/>
                <w:sz w:val="26"/>
                <w:szCs w:val="26"/>
              </w:rPr>
              <w:t>陳豪吉</w:t>
            </w:r>
          </w:p>
        </w:tc>
        <w:tc>
          <w:tcPr>
            <w:tcW w:w="1843" w:type="dxa"/>
          </w:tcPr>
          <w:p w:rsidR="002C3E61" w:rsidRPr="003978E0" w:rsidRDefault="002C3E61" w:rsidP="00D22FC3">
            <w:pPr>
              <w:spacing w:beforeLines="50" w:before="180"/>
              <w:jc w:val="both"/>
              <w:rPr>
                <w:rFonts w:eastAsia="標楷體" w:cs="Calibri"/>
                <w:sz w:val="26"/>
                <w:szCs w:val="26"/>
              </w:rPr>
            </w:pPr>
            <w:r>
              <w:rPr>
                <w:rFonts w:eastAsia="標楷體" w:cs="Calibri" w:hint="eastAsia"/>
                <w:sz w:val="26"/>
                <w:szCs w:val="26"/>
              </w:rPr>
              <w:t>土木</w:t>
            </w:r>
            <w:r w:rsidRPr="00C17981">
              <w:rPr>
                <w:rFonts w:eastAsia="標楷體" w:cs="Calibri" w:hint="eastAsia"/>
                <w:sz w:val="26"/>
                <w:szCs w:val="26"/>
              </w:rPr>
              <w:t>工程學系</w:t>
            </w:r>
          </w:p>
        </w:tc>
        <w:tc>
          <w:tcPr>
            <w:tcW w:w="5522" w:type="dxa"/>
          </w:tcPr>
          <w:p w:rsidR="002C3E61" w:rsidRPr="000A5AAA" w:rsidRDefault="00D22FC3" w:rsidP="00D22FC3">
            <w:pPr>
              <w:spacing w:beforeLines="50" w:before="180"/>
              <w:jc w:val="both"/>
              <w:rPr>
                <w:rFonts w:eastAsia="標楷體" w:cs="Calibri"/>
                <w:sz w:val="26"/>
                <w:szCs w:val="26"/>
              </w:rPr>
            </w:pPr>
            <w:r w:rsidRPr="00D22FC3">
              <w:rPr>
                <w:rFonts w:eastAsia="標楷體" w:cs="Calibri" w:hint="eastAsia"/>
                <w:sz w:val="26"/>
                <w:szCs w:val="26"/>
              </w:rPr>
              <w:t>新型態產學研鏈結創新研究計畫</w:t>
            </w:r>
            <w:r w:rsidRPr="00D22FC3">
              <w:rPr>
                <w:rFonts w:eastAsia="標楷體" w:cs="Calibri" w:hint="eastAsia"/>
                <w:sz w:val="26"/>
                <w:szCs w:val="26"/>
              </w:rPr>
              <w:t>(</w:t>
            </w:r>
            <w:r w:rsidRPr="00D22FC3">
              <w:rPr>
                <w:rFonts w:eastAsia="標楷體" w:cs="Calibri" w:hint="eastAsia"/>
                <w:sz w:val="26"/>
                <w:szCs w:val="26"/>
              </w:rPr>
              <w:t>價創計畫</w:t>
            </w:r>
            <w:r w:rsidRPr="00D22FC3">
              <w:rPr>
                <w:rFonts w:eastAsia="標楷體" w:cs="Calibri" w:hint="eastAsia"/>
                <w:sz w:val="26"/>
                <w:szCs w:val="26"/>
              </w:rPr>
              <w:t>)</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107</w:t>
            </w:r>
          </w:p>
        </w:tc>
        <w:tc>
          <w:tcPr>
            <w:tcW w:w="1060" w:type="dxa"/>
          </w:tcPr>
          <w:p w:rsidR="002C3E61" w:rsidRDefault="002C3E61" w:rsidP="00D22FC3">
            <w:pPr>
              <w:spacing w:beforeLines="50" w:before="180"/>
              <w:jc w:val="both"/>
              <w:rPr>
                <w:rFonts w:eastAsia="標楷體" w:cs="Calibri"/>
                <w:sz w:val="26"/>
                <w:szCs w:val="26"/>
              </w:rPr>
            </w:pPr>
            <w:r w:rsidRPr="00B03E5D">
              <w:rPr>
                <w:rFonts w:eastAsia="標楷體" w:cs="Calibri" w:hint="eastAsia"/>
                <w:sz w:val="26"/>
                <w:szCs w:val="26"/>
              </w:rPr>
              <w:t>竇維平</w:t>
            </w:r>
          </w:p>
        </w:tc>
        <w:tc>
          <w:tcPr>
            <w:tcW w:w="1843" w:type="dxa"/>
          </w:tcPr>
          <w:p w:rsidR="002C3E61" w:rsidRDefault="002C3E61" w:rsidP="00D22FC3">
            <w:pPr>
              <w:spacing w:beforeLines="50" w:before="180"/>
              <w:jc w:val="both"/>
              <w:rPr>
                <w:rFonts w:eastAsia="標楷體" w:cs="Calibri"/>
                <w:sz w:val="26"/>
                <w:szCs w:val="26"/>
              </w:rPr>
            </w:pPr>
            <w:r w:rsidRPr="003978E0">
              <w:rPr>
                <w:rFonts w:eastAsia="標楷體" w:cs="Calibri" w:hint="eastAsia"/>
                <w:sz w:val="26"/>
                <w:szCs w:val="26"/>
              </w:rPr>
              <w:t>化學工程學系</w:t>
            </w:r>
          </w:p>
        </w:tc>
        <w:tc>
          <w:tcPr>
            <w:tcW w:w="5522" w:type="dxa"/>
          </w:tcPr>
          <w:p w:rsidR="002C3E61" w:rsidRPr="006330A8" w:rsidRDefault="002C3E61" w:rsidP="00D22FC3">
            <w:pPr>
              <w:spacing w:beforeLines="50" w:before="180"/>
              <w:jc w:val="both"/>
              <w:rPr>
                <w:rFonts w:eastAsia="標楷體" w:cs="Calibri"/>
                <w:sz w:val="26"/>
                <w:szCs w:val="26"/>
              </w:rPr>
            </w:pPr>
            <w:r w:rsidRPr="00B03E5D">
              <w:rPr>
                <w:rFonts w:eastAsia="標楷體" w:cs="Calibri" w:hint="eastAsia"/>
                <w:sz w:val="26"/>
                <w:szCs w:val="26"/>
              </w:rPr>
              <w:t>科技部未來科技展「未來科技突破獎」</w:t>
            </w:r>
          </w:p>
        </w:tc>
      </w:tr>
      <w:tr w:rsidR="002C3E61" w:rsidTr="00D22FC3">
        <w:tc>
          <w:tcPr>
            <w:tcW w:w="723" w:type="dxa"/>
          </w:tcPr>
          <w:p w:rsidR="002C3E61" w:rsidRPr="000A5AAA" w:rsidRDefault="002C3E61" w:rsidP="00D22FC3">
            <w:pPr>
              <w:spacing w:beforeLines="50" w:before="180"/>
              <w:jc w:val="center"/>
              <w:rPr>
                <w:rFonts w:eastAsia="標楷體" w:cs="Calibri"/>
                <w:sz w:val="26"/>
                <w:szCs w:val="26"/>
              </w:rPr>
            </w:pPr>
            <w:r>
              <w:rPr>
                <w:rFonts w:eastAsia="標楷體" w:cs="Calibri" w:hint="eastAsia"/>
                <w:sz w:val="26"/>
                <w:szCs w:val="26"/>
              </w:rPr>
              <w:t>107</w:t>
            </w:r>
          </w:p>
        </w:tc>
        <w:tc>
          <w:tcPr>
            <w:tcW w:w="1060" w:type="dxa"/>
          </w:tcPr>
          <w:p w:rsidR="002C3E61" w:rsidRPr="000A5AAA" w:rsidRDefault="002C3E61" w:rsidP="00D22FC3">
            <w:pPr>
              <w:spacing w:beforeLines="50" w:before="180"/>
              <w:jc w:val="both"/>
              <w:rPr>
                <w:rFonts w:eastAsia="標楷體" w:cs="Calibri"/>
                <w:sz w:val="26"/>
                <w:szCs w:val="26"/>
              </w:rPr>
            </w:pPr>
            <w:r w:rsidRPr="000A5AAA">
              <w:rPr>
                <w:rFonts w:eastAsia="標楷體" w:cs="Calibri" w:hint="eastAsia"/>
                <w:sz w:val="26"/>
                <w:szCs w:val="26"/>
              </w:rPr>
              <w:t>賴盈至</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材料科學與工程學系</w:t>
            </w:r>
          </w:p>
        </w:tc>
        <w:tc>
          <w:tcPr>
            <w:tcW w:w="5522" w:type="dxa"/>
          </w:tcPr>
          <w:p w:rsidR="002C3E61" w:rsidRPr="000A5AAA" w:rsidRDefault="002C3E61" w:rsidP="00D22FC3">
            <w:pPr>
              <w:spacing w:beforeLines="50" w:before="180"/>
              <w:jc w:val="both"/>
              <w:rPr>
                <w:rFonts w:eastAsia="標楷體" w:cs="Calibri"/>
                <w:sz w:val="26"/>
                <w:szCs w:val="26"/>
              </w:rPr>
            </w:pPr>
            <w:r w:rsidRPr="000A5AAA">
              <w:rPr>
                <w:rFonts w:eastAsia="標楷體" w:cs="Calibri" w:hint="eastAsia"/>
                <w:sz w:val="26"/>
                <w:szCs w:val="26"/>
              </w:rPr>
              <w:t>科技部未來科技突破獎、未來科技最佳媒體關注獎</w:t>
            </w:r>
          </w:p>
        </w:tc>
      </w:tr>
      <w:tr w:rsidR="002C3E61" w:rsidTr="00D22FC3">
        <w:tc>
          <w:tcPr>
            <w:tcW w:w="723" w:type="dxa"/>
          </w:tcPr>
          <w:p w:rsidR="002C3E61" w:rsidRPr="000A5AAA" w:rsidRDefault="002C3E61" w:rsidP="00D22FC3">
            <w:pPr>
              <w:spacing w:beforeLines="50" w:before="180"/>
              <w:jc w:val="center"/>
              <w:rPr>
                <w:rFonts w:eastAsia="標楷體" w:cs="Calibri"/>
                <w:sz w:val="26"/>
                <w:szCs w:val="26"/>
              </w:rPr>
            </w:pPr>
            <w:r>
              <w:rPr>
                <w:rFonts w:eastAsia="標楷體" w:cs="Calibri" w:hint="eastAsia"/>
                <w:sz w:val="26"/>
                <w:szCs w:val="26"/>
              </w:rPr>
              <w:t>107</w:t>
            </w:r>
          </w:p>
        </w:tc>
        <w:tc>
          <w:tcPr>
            <w:tcW w:w="1060" w:type="dxa"/>
          </w:tcPr>
          <w:p w:rsidR="002C3E61" w:rsidRPr="000A5AAA" w:rsidRDefault="002C3E61" w:rsidP="00D22FC3">
            <w:pPr>
              <w:spacing w:beforeLines="50" w:before="180"/>
              <w:jc w:val="both"/>
              <w:rPr>
                <w:rFonts w:eastAsia="標楷體" w:cs="Calibri"/>
                <w:sz w:val="26"/>
                <w:szCs w:val="26"/>
              </w:rPr>
            </w:pPr>
            <w:r w:rsidRPr="000A5AAA">
              <w:rPr>
                <w:rFonts w:eastAsia="標楷體" w:cs="Calibri" w:hint="eastAsia"/>
                <w:sz w:val="26"/>
                <w:szCs w:val="26"/>
              </w:rPr>
              <w:t>賴盈至</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材料科學與工程學系</w:t>
            </w:r>
          </w:p>
        </w:tc>
        <w:tc>
          <w:tcPr>
            <w:tcW w:w="5522" w:type="dxa"/>
          </w:tcPr>
          <w:p w:rsidR="002C3E61" w:rsidRPr="000A5AAA" w:rsidRDefault="002C3E61" w:rsidP="00D22FC3">
            <w:pPr>
              <w:spacing w:beforeLines="50" w:before="180"/>
              <w:jc w:val="both"/>
              <w:rPr>
                <w:rFonts w:eastAsia="標楷體" w:cs="Calibri"/>
                <w:sz w:val="26"/>
                <w:szCs w:val="26"/>
              </w:rPr>
            </w:pPr>
            <w:r w:rsidRPr="000A5AAA">
              <w:rPr>
                <w:rFonts w:eastAsia="標楷體" w:cs="Calibri" w:hint="eastAsia"/>
                <w:sz w:val="26"/>
                <w:szCs w:val="26"/>
              </w:rPr>
              <w:t>臺綜大年輕學者創新研究成果選拔「優等獎」</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106</w:t>
            </w:r>
          </w:p>
        </w:tc>
        <w:tc>
          <w:tcPr>
            <w:tcW w:w="1060" w:type="dxa"/>
          </w:tcPr>
          <w:p w:rsidR="002C3E61" w:rsidRDefault="002C3E61" w:rsidP="00D22FC3">
            <w:pPr>
              <w:spacing w:beforeLines="50" w:before="180"/>
              <w:jc w:val="both"/>
              <w:rPr>
                <w:rFonts w:eastAsia="標楷體" w:cs="Calibri"/>
                <w:sz w:val="26"/>
                <w:szCs w:val="26"/>
              </w:rPr>
            </w:pPr>
            <w:r>
              <w:rPr>
                <w:rFonts w:eastAsia="標楷體" w:cs="Calibri" w:hint="eastAsia"/>
                <w:sz w:val="26"/>
                <w:szCs w:val="26"/>
              </w:rPr>
              <w:t>陳政雄</w:t>
            </w:r>
          </w:p>
        </w:tc>
        <w:tc>
          <w:tcPr>
            <w:tcW w:w="1843" w:type="dxa"/>
          </w:tcPr>
          <w:p w:rsidR="002C3E61" w:rsidRPr="000A5AAA" w:rsidRDefault="002C3E61" w:rsidP="00D22FC3">
            <w:pPr>
              <w:spacing w:beforeLines="50" w:before="180"/>
              <w:jc w:val="both"/>
              <w:rPr>
                <w:rFonts w:eastAsia="標楷體" w:cs="Calibri"/>
                <w:sz w:val="26"/>
                <w:szCs w:val="26"/>
              </w:rPr>
            </w:pPr>
            <w:r>
              <w:rPr>
                <w:rFonts w:eastAsia="標楷體" w:cs="Calibri" w:hint="eastAsia"/>
                <w:sz w:val="26"/>
                <w:szCs w:val="26"/>
              </w:rPr>
              <w:t>機械</w:t>
            </w:r>
            <w:r w:rsidRPr="003978E0">
              <w:rPr>
                <w:rFonts w:eastAsia="標楷體" w:cs="Calibri" w:hint="eastAsia"/>
                <w:sz w:val="26"/>
                <w:szCs w:val="26"/>
              </w:rPr>
              <w:t>工程學系</w:t>
            </w:r>
          </w:p>
        </w:tc>
        <w:tc>
          <w:tcPr>
            <w:tcW w:w="5522" w:type="dxa"/>
          </w:tcPr>
          <w:p w:rsidR="002C3E61" w:rsidRPr="008B0F13" w:rsidRDefault="002C3E61" w:rsidP="00D22FC3">
            <w:pPr>
              <w:spacing w:beforeLines="50" w:before="180"/>
              <w:jc w:val="both"/>
              <w:rPr>
                <w:rFonts w:eastAsia="標楷體" w:cs="Calibri"/>
                <w:sz w:val="26"/>
                <w:szCs w:val="26"/>
              </w:rPr>
            </w:pPr>
            <w:r w:rsidRPr="00C17981">
              <w:rPr>
                <w:rFonts w:eastAsia="標楷體" w:cs="Calibri" w:hint="eastAsia"/>
                <w:sz w:val="26"/>
                <w:szCs w:val="26"/>
              </w:rPr>
              <w:t>新型態產學研鏈結創新研究計畫</w:t>
            </w:r>
            <w:r w:rsidRPr="00C17981">
              <w:rPr>
                <w:rFonts w:eastAsia="標楷體" w:cs="Calibri" w:hint="eastAsia"/>
                <w:sz w:val="26"/>
                <w:szCs w:val="26"/>
              </w:rPr>
              <w:t>(</w:t>
            </w:r>
            <w:r w:rsidRPr="00C17981">
              <w:rPr>
                <w:rFonts w:eastAsia="標楷體" w:cs="Calibri" w:hint="eastAsia"/>
                <w:sz w:val="26"/>
                <w:szCs w:val="26"/>
              </w:rPr>
              <w:t>價創計畫</w:t>
            </w:r>
            <w:r w:rsidRPr="00C17981">
              <w:rPr>
                <w:rFonts w:eastAsia="標楷體" w:cs="Calibri" w:hint="eastAsia"/>
                <w:sz w:val="26"/>
                <w:szCs w:val="26"/>
              </w:rPr>
              <w:t>)</w:t>
            </w:r>
            <w:r w:rsidR="00D22FC3" w:rsidRPr="008B0F13">
              <w:rPr>
                <w:rFonts w:eastAsia="標楷體" w:cs="Calibri" w:hint="eastAsia"/>
                <w:sz w:val="26"/>
                <w:szCs w:val="26"/>
              </w:rPr>
              <w:t xml:space="preserve"> </w:t>
            </w:r>
            <w:r w:rsidR="00D22FC3" w:rsidRPr="00D22FC3">
              <w:rPr>
                <w:rFonts w:eastAsia="標楷體" w:cs="Calibri" w:hint="eastAsia"/>
                <w:sz w:val="26"/>
                <w:szCs w:val="26"/>
              </w:rPr>
              <w:t>，衍生出新創公司</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106</w:t>
            </w:r>
          </w:p>
        </w:tc>
        <w:tc>
          <w:tcPr>
            <w:tcW w:w="1060" w:type="dxa"/>
          </w:tcPr>
          <w:p w:rsidR="002C3E61" w:rsidRDefault="002C3E61" w:rsidP="00D22FC3">
            <w:pPr>
              <w:spacing w:beforeLines="50" w:before="180"/>
              <w:jc w:val="both"/>
              <w:rPr>
                <w:rFonts w:eastAsia="標楷體" w:cs="Calibri"/>
                <w:sz w:val="26"/>
                <w:szCs w:val="26"/>
              </w:rPr>
            </w:pPr>
            <w:r>
              <w:rPr>
                <w:rFonts w:eastAsia="標楷體" w:cs="Calibri" w:hint="eastAsia"/>
                <w:sz w:val="26"/>
                <w:szCs w:val="26"/>
              </w:rPr>
              <w:t>劉建宏</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機械工程學系</w:t>
            </w:r>
          </w:p>
        </w:tc>
        <w:tc>
          <w:tcPr>
            <w:tcW w:w="5522" w:type="dxa"/>
          </w:tcPr>
          <w:p w:rsidR="002C3E61" w:rsidRDefault="002C3E61" w:rsidP="00D22FC3">
            <w:pPr>
              <w:spacing w:beforeLines="50" w:before="180"/>
              <w:jc w:val="both"/>
              <w:rPr>
                <w:rFonts w:eastAsia="標楷體" w:cs="Calibri"/>
                <w:sz w:val="26"/>
                <w:szCs w:val="26"/>
              </w:rPr>
            </w:pPr>
            <w:r w:rsidRPr="00C17981">
              <w:rPr>
                <w:rFonts w:eastAsia="標楷體" w:cs="Calibri" w:hint="eastAsia"/>
                <w:sz w:val="26"/>
                <w:szCs w:val="26"/>
              </w:rPr>
              <w:t>新型態產學研鏈結創新研究計畫</w:t>
            </w:r>
            <w:r w:rsidRPr="00C17981">
              <w:rPr>
                <w:rFonts w:eastAsia="標楷體" w:cs="Calibri" w:hint="eastAsia"/>
                <w:sz w:val="26"/>
                <w:szCs w:val="26"/>
              </w:rPr>
              <w:t>(</w:t>
            </w:r>
            <w:r w:rsidRPr="00C17981">
              <w:rPr>
                <w:rFonts w:eastAsia="標楷體" w:cs="Calibri" w:hint="eastAsia"/>
                <w:sz w:val="26"/>
                <w:szCs w:val="26"/>
              </w:rPr>
              <w:t>價創計畫</w:t>
            </w:r>
            <w:r w:rsidRPr="00C17981">
              <w:rPr>
                <w:rFonts w:eastAsia="標楷體" w:cs="Calibri" w:hint="eastAsia"/>
                <w:sz w:val="26"/>
                <w:szCs w:val="26"/>
              </w:rPr>
              <w:t>)</w:t>
            </w:r>
            <w:r w:rsidRPr="000A5AAA">
              <w:rPr>
                <w:rFonts w:eastAsia="標楷體" w:cs="Calibri" w:hint="eastAsia"/>
                <w:sz w:val="26"/>
                <w:szCs w:val="26"/>
              </w:rPr>
              <w:t>，衍生出新創公司</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105</w:t>
            </w:r>
          </w:p>
        </w:tc>
        <w:tc>
          <w:tcPr>
            <w:tcW w:w="1060" w:type="dxa"/>
          </w:tcPr>
          <w:p w:rsidR="002C3E61" w:rsidRDefault="002C3E61" w:rsidP="00D22FC3">
            <w:pPr>
              <w:spacing w:beforeLines="50" w:before="180"/>
              <w:jc w:val="both"/>
              <w:rPr>
                <w:rFonts w:eastAsia="標楷體" w:cs="Calibri"/>
                <w:sz w:val="26"/>
                <w:szCs w:val="26"/>
              </w:rPr>
            </w:pPr>
            <w:r w:rsidRPr="00B03E5D">
              <w:rPr>
                <w:rFonts w:eastAsia="標楷體" w:cs="Calibri" w:hint="eastAsia"/>
                <w:sz w:val="26"/>
                <w:szCs w:val="26"/>
              </w:rPr>
              <w:t>竇維平</w:t>
            </w:r>
          </w:p>
        </w:tc>
        <w:tc>
          <w:tcPr>
            <w:tcW w:w="1843" w:type="dxa"/>
          </w:tcPr>
          <w:p w:rsidR="002C3E61" w:rsidRPr="00B03E5D" w:rsidRDefault="002C3E61" w:rsidP="00D22FC3">
            <w:pPr>
              <w:spacing w:beforeLines="50" w:before="180"/>
              <w:jc w:val="both"/>
              <w:rPr>
                <w:rFonts w:eastAsia="標楷體" w:cs="Calibri"/>
                <w:sz w:val="26"/>
                <w:szCs w:val="26"/>
              </w:rPr>
            </w:pPr>
            <w:r>
              <w:rPr>
                <w:rFonts w:eastAsia="標楷體" w:cs="Calibri" w:hint="eastAsia"/>
                <w:sz w:val="26"/>
                <w:szCs w:val="26"/>
              </w:rPr>
              <w:t>化學</w:t>
            </w:r>
            <w:r w:rsidRPr="003978E0">
              <w:rPr>
                <w:rFonts w:eastAsia="標楷體" w:cs="Calibri" w:hint="eastAsia"/>
                <w:sz w:val="26"/>
                <w:szCs w:val="26"/>
              </w:rPr>
              <w:t>工程學系</w:t>
            </w:r>
          </w:p>
        </w:tc>
        <w:tc>
          <w:tcPr>
            <w:tcW w:w="5522" w:type="dxa"/>
          </w:tcPr>
          <w:p w:rsidR="002C3E61" w:rsidRPr="00B03E5D" w:rsidRDefault="002C3E61" w:rsidP="00D22FC3">
            <w:pPr>
              <w:spacing w:beforeLines="50" w:before="180"/>
              <w:jc w:val="both"/>
              <w:rPr>
                <w:rFonts w:eastAsia="標楷體" w:cs="Calibri"/>
                <w:sz w:val="26"/>
                <w:szCs w:val="26"/>
              </w:rPr>
            </w:pPr>
            <w:r w:rsidRPr="00B03E5D">
              <w:rPr>
                <w:rFonts w:eastAsia="標楷體" w:cs="Calibri" w:hint="eastAsia"/>
                <w:sz w:val="26"/>
                <w:szCs w:val="26"/>
              </w:rPr>
              <w:t>科技部研發成果技術移轉獎勵「傑出獎」</w:t>
            </w:r>
          </w:p>
        </w:tc>
      </w:tr>
      <w:tr w:rsidR="002C3E61" w:rsidTr="00D22FC3">
        <w:tc>
          <w:tcPr>
            <w:tcW w:w="723" w:type="dxa"/>
          </w:tcPr>
          <w:p w:rsidR="002C3E61" w:rsidRPr="000A5AAA" w:rsidRDefault="002C3E61" w:rsidP="00D22FC3">
            <w:pPr>
              <w:spacing w:beforeLines="50" w:before="180"/>
              <w:jc w:val="center"/>
              <w:rPr>
                <w:rFonts w:eastAsia="標楷體" w:cs="Calibri"/>
                <w:sz w:val="26"/>
                <w:szCs w:val="26"/>
              </w:rPr>
            </w:pPr>
            <w:r>
              <w:rPr>
                <w:rFonts w:eastAsia="標楷體" w:cs="Calibri" w:hint="eastAsia"/>
                <w:sz w:val="26"/>
                <w:szCs w:val="26"/>
              </w:rPr>
              <w:t>105</w:t>
            </w:r>
          </w:p>
        </w:tc>
        <w:tc>
          <w:tcPr>
            <w:tcW w:w="1060" w:type="dxa"/>
          </w:tcPr>
          <w:p w:rsidR="002C3E61" w:rsidRPr="000A5AAA" w:rsidRDefault="002C3E61" w:rsidP="00D22FC3">
            <w:pPr>
              <w:spacing w:beforeLines="50" w:before="180"/>
              <w:jc w:val="both"/>
              <w:rPr>
                <w:rFonts w:eastAsia="標楷體" w:cs="Calibri"/>
                <w:sz w:val="26"/>
                <w:szCs w:val="26"/>
              </w:rPr>
            </w:pPr>
            <w:r w:rsidRPr="000A5AAA">
              <w:rPr>
                <w:rFonts w:eastAsia="標楷體" w:cs="Calibri" w:hint="eastAsia"/>
                <w:sz w:val="26"/>
                <w:szCs w:val="26"/>
              </w:rPr>
              <w:t>吳威德</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材料科學與工程學系</w:t>
            </w:r>
          </w:p>
        </w:tc>
        <w:tc>
          <w:tcPr>
            <w:tcW w:w="5522" w:type="dxa"/>
          </w:tcPr>
          <w:p w:rsidR="002C3E61" w:rsidRPr="000A5AAA" w:rsidRDefault="002C3E61" w:rsidP="00D22FC3">
            <w:pPr>
              <w:spacing w:beforeLines="50" w:before="180"/>
              <w:jc w:val="both"/>
              <w:rPr>
                <w:rFonts w:eastAsia="標楷體" w:cs="Calibri"/>
                <w:sz w:val="26"/>
                <w:szCs w:val="26"/>
              </w:rPr>
            </w:pPr>
            <w:r w:rsidRPr="000A5AAA">
              <w:rPr>
                <w:rFonts w:eastAsia="標楷體" w:cs="Calibri" w:hint="eastAsia"/>
                <w:sz w:val="26"/>
                <w:szCs w:val="26"/>
              </w:rPr>
              <w:t>金屬冶煉類侯金堆傑出榮譽獎</w:t>
            </w:r>
          </w:p>
        </w:tc>
      </w:tr>
      <w:tr w:rsidR="002C3E61" w:rsidTr="00D22FC3">
        <w:tc>
          <w:tcPr>
            <w:tcW w:w="723" w:type="dxa"/>
          </w:tcPr>
          <w:p w:rsidR="002C3E61" w:rsidRPr="00B03E5D" w:rsidRDefault="002C3E61" w:rsidP="00D22FC3">
            <w:pPr>
              <w:spacing w:beforeLines="50" w:before="180"/>
              <w:jc w:val="center"/>
              <w:rPr>
                <w:rFonts w:eastAsia="標楷體" w:cs="Calibri"/>
                <w:sz w:val="26"/>
                <w:szCs w:val="26"/>
              </w:rPr>
            </w:pPr>
            <w:r>
              <w:rPr>
                <w:rFonts w:eastAsia="標楷體" w:cs="Calibri" w:hint="eastAsia"/>
                <w:sz w:val="26"/>
                <w:szCs w:val="26"/>
              </w:rPr>
              <w:t>104</w:t>
            </w:r>
          </w:p>
        </w:tc>
        <w:tc>
          <w:tcPr>
            <w:tcW w:w="1060" w:type="dxa"/>
          </w:tcPr>
          <w:p w:rsidR="002C3E61" w:rsidRPr="00B03E5D" w:rsidRDefault="002C3E61" w:rsidP="00D22FC3">
            <w:pPr>
              <w:spacing w:beforeLines="50" w:before="180"/>
              <w:jc w:val="both"/>
              <w:rPr>
                <w:rFonts w:eastAsia="標楷體" w:cs="Calibri"/>
                <w:sz w:val="26"/>
                <w:szCs w:val="26"/>
              </w:rPr>
            </w:pPr>
            <w:r w:rsidRPr="00B72E08">
              <w:rPr>
                <w:rFonts w:eastAsia="標楷體" w:cs="Calibri" w:hint="eastAsia"/>
                <w:sz w:val="26"/>
                <w:szCs w:val="26"/>
              </w:rPr>
              <w:t>竇維平</w:t>
            </w:r>
          </w:p>
        </w:tc>
        <w:tc>
          <w:tcPr>
            <w:tcW w:w="1843" w:type="dxa"/>
          </w:tcPr>
          <w:p w:rsidR="002C3E61" w:rsidRPr="00B72E08" w:rsidRDefault="002C3E61" w:rsidP="00D22FC3">
            <w:pPr>
              <w:spacing w:beforeLines="50" w:before="180"/>
              <w:jc w:val="both"/>
              <w:rPr>
                <w:rFonts w:eastAsia="標楷體" w:cs="Calibri"/>
                <w:sz w:val="26"/>
                <w:szCs w:val="26"/>
              </w:rPr>
            </w:pPr>
            <w:r w:rsidRPr="003978E0">
              <w:rPr>
                <w:rFonts w:eastAsia="標楷體" w:cs="Calibri" w:hint="eastAsia"/>
                <w:sz w:val="26"/>
                <w:szCs w:val="26"/>
              </w:rPr>
              <w:t>化學工程學系</w:t>
            </w:r>
          </w:p>
        </w:tc>
        <w:tc>
          <w:tcPr>
            <w:tcW w:w="5522" w:type="dxa"/>
          </w:tcPr>
          <w:p w:rsidR="002C3E61" w:rsidRPr="00B03E5D" w:rsidRDefault="002C3E61" w:rsidP="00D22FC3">
            <w:pPr>
              <w:spacing w:beforeLines="50" w:before="180"/>
              <w:jc w:val="both"/>
              <w:rPr>
                <w:rFonts w:eastAsia="標楷體" w:cs="Calibri"/>
                <w:sz w:val="26"/>
                <w:szCs w:val="26"/>
              </w:rPr>
            </w:pPr>
            <w:r w:rsidRPr="00B72E08">
              <w:rPr>
                <w:rFonts w:eastAsia="標楷體" w:cs="Calibri" w:hint="eastAsia"/>
                <w:sz w:val="26"/>
                <w:szCs w:val="26"/>
              </w:rPr>
              <w:tab/>
            </w:r>
            <w:r w:rsidRPr="00B72E08">
              <w:rPr>
                <w:rFonts w:eastAsia="標楷體" w:cs="Calibri" w:hint="eastAsia"/>
                <w:sz w:val="26"/>
                <w:szCs w:val="26"/>
              </w:rPr>
              <w:t>科技部傑出研究獎</w:t>
            </w:r>
            <w:r w:rsidRPr="00B72E08">
              <w:rPr>
                <w:rFonts w:eastAsia="標楷體" w:cs="Calibri" w:hint="eastAsia"/>
                <w:sz w:val="26"/>
                <w:szCs w:val="26"/>
              </w:rPr>
              <w:tab/>
            </w:r>
          </w:p>
        </w:tc>
      </w:tr>
      <w:tr w:rsidR="002C3E61" w:rsidTr="00D22FC3">
        <w:tc>
          <w:tcPr>
            <w:tcW w:w="723" w:type="dxa"/>
          </w:tcPr>
          <w:p w:rsidR="002C3E61" w:rsidRPr="000A5AAA" w:rsidRDefault="002C3E61" w:rsidP="00D22FC3">
            <w:pPr>
              <w:spacing w:beforeLines="50" w:before="180"/>
              <w:jc w:val="center"/>
              <w:rPr>
                <w:rFonts w:eastAsia="標楷體" w:cs="Calibri"/>
                <w:sz w:val="26"/>
                <w:szCs w:val="26"/>
              </w:rPr>
            </w:pPr>
            <w:r>
              <w:rPr>
                <w:rFonts w:eastAsia="標楷體" w:cs="Calibri" w:hint="eastAsia"/>
                <w:sz w:val="26"/>
                <w:szCs w:val="26"/>
              </w:rPr>
              <w:t>102</w:t>
            </w:r>
          </w:p>
        </w:tc>
        <w:tc>
          <w:tcPr>
            <w:tcW w:w="1060" w:type="dxa"/>
          </w:tcPr>
          <w:p w:rsidR="002C3E61" w:rsidRPr="000A5AAA" w:rsidRDefault="002C3E61" w:rsidP="00D22FC3">
            <w:pPr>
              <w:spacing w:beforeLines="50" w:before="180"/>
              <w:jc w:val="both"/>
              <w:rPr>
                <w:rFonts w:eastAsia="標楷體" w:cs="Calibri"/>
                <w:sz w:val="26"/>
                <w:szCs w:val="26"/>
              </w:rPr>
            </w:pPr>
            <w:r w:rsidRPr="002A68E1">
              <w:rPr>
                <w:rFonts w:eastAsia="標楷體" w:cs="Calibri" w:hint="eastAsia"/>
                <w:sz w:val="26"/>
                <w:szCs w:val="26"/>
              </w:rPr>
              <w:t>楊谷章</w:t>
            </w:r>
          </w:p>
        </w:tc>
        <w:tc>
          <w:tcPr>
            <w:tcW w:w="1843" w:type="dxa"/>
          </w:tcPr>
          <w:p w:rsidR="002C3E61" w:rsidRPr="000A5AAA" w:rsidRDefault="002C3E61" w:rsidP="00D22FC3">
            <w:pPr>
              <w:spacing w:beforeLines="50" w:before="180"/>
              <w:jc w:val="both"/>
              <w:rPr>
                <w:rFonts w:eastAsia="標楷體" w:cs="Calibri"/>
                <w:sz w:val="26"/>
                <w:szCs w:val="26"/>
              </w:rPr>
            </w:pPr>
            <w:r w:rsidRPr="002A68E1">
              <w:rPr>
                <w:rFonts w:eastAsia="標楷體" w:cs="Calibri" w:hint="eastAsia"/>
                <w:sz w:val="26"/>
                <w:szCs w:val="26"/>
              </w:rPr>
              <w:t>電機工程學系</w:t>
            </w:r>
          </w:p>
        </w:tc>
        <w:tc>
          <w:tcPr>
            <w:tcW w:w="5522" w:type="dxa"/>
          </w:tcPr>
          <w:p w:rsidR="002C3E61" w:rsidRPr="000A5AAA" w:rsidRDefault="002C3E61" w:rsidP="00D22FC3">
            <w:pPr>
              <w:spacing w:beforeLines="50" w:before="180"/>
              <w:jc w:val="both"/>
              <w:rPr>
                <w:rFonts w:eastAsia="標楷體" w:cs="Calibri"/>
                <w:sz w:val="26"/>
                <w:szCs w:val="26"/>
              </w:rPr>
            </w:pPr>
            <w:r w:rsidRPr="002A68E1">
              <w:rPr>
                <w:rFonts w:eastAsia="標楷體" w:cs="Calibri" w:hint="eastAsia"/>
                <w:sz w:val="26"/>
                <w:szCs w:val="26"/>
              </w:rPr>
              <w:t>科技部傑出研究獎</w:t>
            </w:r>
          </w:p>
        </w:tc>
      </w:tr>
      <w:tr w:rsidR="002C3E61" w:rsidTr="00D22FC3">
        <w:tc>
          <w:tcPr>
            <w:tcW w:w="723" w:type="dxa"/>
            <w:vAlign w:val="center"/>
          </w:tcPr>
          <w:p w:rsidR="002C3E61" w:rsidRPr="00B72E08" w:rsidRDefault="002C3E61" w:rsidP="00D22FC3">
            <w:pPr>
              <w:spacing w:beforeLines="50" w:before="180"/>
              <w:jc w:val="center"/>
              <w:rPr>
                <w:rFonts w:eastAsia="標楷體" w:cs="Calibri"/>
                <w:sz w:val="26"/>
                <w:szCs w:val="26"/>
              </w:rPr>
            </w:pPr>
            <w:r w:rsidRPr="00B72E08">
              <w:rPr>
                <w:rFonts w:eastAsia="標楷體" w:cs="Calibri"/>
                <w:sz w:val="26"/>
                <w:szCs w:val="26"/>
              </w:rPr>
              <w:t>102</w:t>
            </w:r>
          </w:p>
        </w:tc>
        <w:tc>
          <w:tcPr>
            <w:tcW w:w="1060" w:type="dxa"/>
            <w:vAlign w:val="center"/>
          </w:tcPr>
          <w:p w:rsidR="002C3E61" w:rsidRPr="00B72E08" w:rsidRDefault="002C3E61" w:rsidP="00D22FC3">
            <w:pPr>
              <w:spacing w:beforeLines="50" w:before="180"/>
              <w:jc w:val="both"/>
              <w:rPr>
                <w:rFonts w:eastAsia="標楷體" w:cs="Calibri"/>
                <w:sz w:val="26"/>
                <w:szCs w:val="26"/>
              </w:rPr>
            </w:pPr>
            <w:r w:rsidRPr="00B72E08">
              <w:rPr>
                <w:rFonts w:eastAsia="標楷體" w:cs="Calibri"/>
                <w:sz w:val="26"/>
                <w:szCs w:val="26"/>
              </w:rPr>
              <w:t>洪瑞華</w:t>
            </w:r>
          </w:p>
        </w:tc>
        <w:tc>
          <w:tcPr>
            <w:tcW w:w="1843" w:type="dxa"/>
            <w:vAlign w:val="center"/>
          </w:tcPr>
          <w:p w:rsidR="002C3E61" w:rsidRPr="00B72E08" w:rsidRDefault="002C3E61" w:rsidP="00D22FC3">
            <w:pPr>
              <w:spacing w:beforeLines="50" w:before="180"/>
              <w:jc w:val="both"/>
              <w:rPr>
                <w:rFonts w:eastAsia="標楷體" w:cs="Calibri"/>
                <w:sz w:val="26"/>
                <w:szCs w:val="26"/>
              </w:rPr>
            </w:pPr>
            <w:r w:rsidRPr="00B72E08">
              <w:rPr>
                <w:rFonts w:eastAsia="標楷體" w:cs="Calibri"/>
                <w:sz w:val="26"/>
                <w:szCs w:val="26"/>
              </w:rPr>
              <w:t>精密工程研究所</w:t>
            </w:r>
          </w:p>
        </w:tc>
        <w:tc>
          <w:tcPr>
            <w:tcW w:w="5522" w:type="dxa"/>
            <w:vAlign w:val="center"/>
          </w:tcPr>
          <w:p w:rsidR="002C3E61" w:rsidRPr="00B72E08" w:rsidRDefault="002C3E61" w:rsidP="00D22FC3">
            <w:pPr>
              <w:spacing w:beforeLines="50" w:before="180"/>
              <w:jc w:val="both"/>
              <w:rPr>
                <w:rFonts w:eastAsia="標楷體" w:cs="Calibri"/>
                <w:sz w:val="26"/>
                <w:szCs w:val="26"/>
              </w:rPr>
            </w:pPr>
            <w:r w:rsidRPr="00B72E08">
              <w:rPr>
                <w:rFonts w:eastAsia="標楷體" w:cs="Calibri"/>
                <w:sz w:val="26"/>
                <w:szCs w:val="26"/>
              </w:rPr>
              <w:t>科技部傑出研究獎</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99</w:t>
            </w:r>
          </w:p>
        </w:tc>
        <w:tc>
          <w:tcPr>
            <w:tcW w:w="1060" w:type="dxa"/>
          </w:tcPr>
          <w:p w:rsidR="002C3E61" w:rsidRDefault="002C3E61" w:rsidP="00D22FC3">
            <w:pPr>
              <w:spacing w:beforeLines="50" w:before="180"/>
              <w:jc w:val="both"/>
              <w:rPr>
                <w:rFonts w:eastAsia="標楷體" w:cs="Calibri"/>
                <w:sz w:val="26"/>
                <w:szCs w:val="26"/>
              </w:rPr>
            </w:pPr>
            <w:r w:rsidRPr="003978E0">
              <w:rPr>
                <w:rFonts w:eastAsia="標楷體" w:cs="Calibri" w:hint="eastAsia"/>
                <w:sz w:val="26"/>
                <w:szCs w:val="26"/>
              </w:rPr>
              <w:t>林俊良</w:t>
            </w:r>
          </w:p>
        </w:tc>
        <w:tc>
          <w:tcPr>
            <w:tcW w:w="1843"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電機工程學系</w:t>
            </w:r>
          </w:p>
        </w:tc>
        <w:tc>
          <w:tcPr>
            <w:tcW w:w="5522" w:type="dxa"/>
          </w:tcPr>
          <w:p w:rsidR="002C3E61" w:rsidRPr="000A5AAA" w:rsidRDefault="002C3E61" w:rsidP="00D22FC3">
            <w:pPr>
              <w:spacing w:beforeLines="50" w:before="180"/>
              <w:jc w:val="both"/>
              <w:rPr>
                <w:rFonts w:eastAsia="標楷體" w:cs="Calibri"/>
                <w:sz w:val="26"/>
                <w:szCs w:val="26"/>
              </w:rPr>
            </w:pPr>
            <w:r w:rsidRPr="003978E0">
              <w:rPr>
                <w:rFonts w:eastAsia="標楷體" w:cs="Calibri" w:hint="eastAsia"/>
                <w:sz w:val="26"/>
                <w:szCs w:val="26"/>
              </w:rPr>
              <w:tab/>
            </w:r>
            <w:r w:rsidRPr="003978E0">
              <w:rPr>
                <w:rFonts w:eastAsia="標楷體" w:cs="Calibri" w:hint="eastAsia"/>
                <w:sz w:val="26"/>
                <w:szCs w:val="26"/>
              </w:rPr>
              <w:t>科技部傑出研究獎</w:t>
            </w:r>
            <w:r w:rsidRPr="003978E0">
              <w:rPr>
                <w:rFonts w:eastAsia="標楷體" w:cs="Calibri" w:hint="eastAsia"/>
                <w:sz w:val="26"/>
                <w:szCs w:val="26"/>
              </w:rPr>
              <w:tab/>
            </w:r>
            <w:r w:rsidRPr="003978E0">
              <w:rPr>
                <w:rFonts w:eastAsia="標楷體" w:cs="Calibri" w:hint="eastAsia"/>
                <w:sz w:val="26"/>
                <w:szCs w:val="26"/>
              </w:rPr>
              <w:tab/>
            </w:r>
          </w:p>
        </w:tc>
      </w:tr>
      <w:tr w:rsidR="002C3E61" w:rsidTr="00D22FC3">
        <w:tc>
          <w:tcPr>
            <w:tcW w:w="723" w:type="dxa"/>
          </w:tcPr>
          <w:p w:rsidR="002C3E61" w:rsidRDefault="002C3E61" w:rsidP="00D22FC3">
            <w:pPr>
              <w:spacing w:beforeLines="50" w:before="180"/>
              <w:jc w:val="center"/>
              <w:rPr>
                <w:rFonts w:eastAsia="標楷體" w:cs="Calibri"/>
                <w:sz w:val="26"/>
                <w:szCs w:val="26"/>
              </w:rPr>
            </w:pPr>
            <w:r w:rsidRPr="003978E0">
              <w:rPr>
                <w:rFonts w:eastAsia="標楷體" w:cs="Calibri" w:hint="eastAsia"/>
                <w:sz w:val="26"/>
                <w:szCs w:val="26"/>
              </w:rPr>
              <w:t>97</w:t>
            </w:r>
          </w:p>
        </w:tc>
        <w:tc>
          <w:tcPr>
            <w:tcW w:w="1060" w:type="dxa"/>
          </w:tcPr>
          <w:p w:rsidR="002C3E61" w:rsidRPr="003978E0" w:rsidRDefault="002C3E61" w:rsidP="00D22FC3">
            <w:pPr>
              <w:spacing w:beforeLines="50" w:before="180"/>
              <w:jc w:val="both"/>
              <w:rPr>
                <w:rFonts w:eastAsia="標楷體" w:cs="Calibri"/>
                <w:sz w:val="26"/>
                <w:szCs w:val="26"/>
              </w:rPr>
            </w:pPr>
            <w:r>
              <w:rPr>
                <w:rFonts w:eastAsia="標楷體" w:cs="Calibri" w:hint="eastAsia"/>
                <w:sz w:val="26"/>
                <w:szCs w:val="26"/>
              </w:rPr>
              <w:t>武東星</w:t>
            </w:r>
          </w:p>
        </w:tc>
        <w:tc>
          <w:tcPr>
            <w:tcW w:w="1843" w:type="dxa"/>
          </w:tcPr>
          <w:p w:rsidR="002C3E61" w:rsidRPr="003978E0" w:rsidRDefault="002C3E61" w:rsidP="00D22FC3">
            <w:pPr>
              <w:spacing w:beforeLines="50" w:before="180"/>
              <w:jc w:val="both"/>
              <w:rPr>
                <w:rFonts w:eastAsia="標楷體" w:cs="Calibri"/>
                <w:sz w:val="26"/>
                <w:szCs w:val="26"/>
              </w:rPr>
            </w:pPr>
            <w:r w:rsidRPr="003978E0">
              <w:rPr>
                <w:rFonts w:eastAsia="標楷體" w:cs="Calibri" w:hint="eastAsia"/>
                <w:sz w:val="26"/>
                <w:szCs w:val="26"/>
              </w:rPr>
              <w:t>材料科學與工程學系</w:t>
            </w:r>
          </w:p>
        </w:tc>
        <w:tc>
          <w:tcPr>
            <w:tcW w:w="5522" w:type="dxa"/>
          </w:tcPr>
          <w:p w:rsidR="002C3E61" w:rsidRPr="003978E0" w:rsidRDefault="002C3E61" w:rsidP="00D22FC3">
            <w:pPr>
              <w:spacing w:beforeLines="50" w:before="180"/>
              <w:jc w:val="both"/>
              <w:rPr>
                <w:rFonts w:eastAsia="標楷體" w:cs="Calibri"/>
                <w:sz w:val="26"/>
                <w:szCs w:val="26"/>
              </w:rPr>
            </w:pPr>
            <w:r w:rsidRPr="003978E0">
              <w:rPr>
                <w:rFonts w:eastAsia="標楷體" w:cs="Calibri" w:hint="eastAsia"/>
                <w:sz w:val="26"/>
                <w:szCs w:val="26"/>
              </w:rPr>
              <w:t>科技部傑出研究獎</w:t>
            </w:r>
          </w:p>
        </w:tc>
      </w:tr>
      <w:tr w:rsidR="002C3E61" w:rsidTr="00D22FC3">
        <w:tc>
          <w:tcPr>
            <w:tcW w:w="723" w:type="dxa"/>
          </w:tcPr>
          <w:p w:rsidR="002C3E61" w:rsidRPr="003978E0" w:rsidRDefault="002C3E61" w:rsidP="00D22FC3">
            <w:pPr>
              <w:spacing w:beforeLines="50" w:before="180"/>
              <w:jc w:val="center"/>
              <w:rPr>
                <w:rFonts w:eastAsia="標楷體" w:cs="Calibri"/>
                <w:sz w:val="26"/>
                <w:szCs w:val="26"/>
              </w:rPr>
            </w:pPr>
            <w:r w:rsidRPr="003978E0">
              <w:rPr>
                <w:rFonts w:eastAsia="標楷體" w:cs="Calibri" w:hint="eastAsia"/>
                <w:sz w:val="26"/>
                <w:szCs w:val="26"/>
              </w:rPr>
              <w:t>93</w:t>
            </w:r>
          </w:p>
        </w:tc>
        <w:tc>
          <w:tcPr>
            <w:tcW w:w="1060" w:type="dxa"/>
          </w:tcPr>
          <w:p w:rsidR="002C3E61" w:rsidRDefault="002C3E61" w:rsidP="00D22FC3">
            <w:pPr>
              <w:spacing w:beforeLines="50" w:before="180"/>
              <w:jc w:val="both"/>
              <w:rPr>
                <w:rFonts w:eastAsia="標楷體" w:cs="Calibri"/>
                <w:sz w:val="26"/>
                <w:szCs w:val="26"/>
              </w:rPr>
            </w:pPr>
            <w:r w:rsidRPr="003978E0">
              <w:rPr>
                <w:rFonts w:eastAsia="標楷體" w:cs="Calibri" w:hint="eastAsia"/>
                <w:sz w:val="26"/>
                <w:szCs w:val="26"/>
              </w:rPr>
              <w:t>楊谷章</w:t>
            </w:r>
          </w:p>
        </w:tc>
        <w:tc>
          <w:tcPr>
            <w:tcW w:w="1843" w:type="dxa"/>
          </w:tcPr>
          <w:p w:rsidR="002C3E61" w:rsidRPr="003978E0" w:rsidRDefault="002C3E61" w:rsidP="00D22FC3">
            <w:pPr>
              <w:spacing w:beforeLines="50" w:before="180"/>
              <w:jc w:val="both"/>
              <w:rPr>
                <w:rFonts w:eastAsia="標楷體" w:cs="Calibri"/>
                <w:sz w:val="26"/>
                <w:szCs w:val="26"/>
              </w:rPr>
            </w:pPr>
            <w:r w:rsidRPr="003978E0">
              <w:rPr>
                <w:rFonts w:eastAsia="標楷體" w:cs="Calibri" w:hint="eastAsia"/>
                <w:sz w:val="26"/>
                <w:szCs w:val="26"/>
              </w:rPr>
              <w:t>電機工程學系</w:t>
            </w:r>
          </w:p>
        </w:tc>
        <w:tc>
          <w:tcPr>
            <w:tcW w:w="5522" w:type="dxa"/>
          </w:tcPr>
          <w:p w:rsidR="002C3E61" w:rsidRPr="003978E0" w:rsidRDefault="002C3E61" w:rsidP="00D22FC3">
            <w:pPr>
              <w:spacing w:beforeLines="50" w:before="180"/>
              <w:jc w:val="both"/>
              <w:rPr>
                <w:rFonts w:eastAsia="標楷體" w:cs="Calibri"/>
                <w:sz w:val="26"/>
                <w:szCs w:val="26"/>
              </w:rPr>
            </w:pPr>
            <w:r w:rsidRPr="003978E0">
              <w:rPr>
                <w:rFonts w:eastAsia="標楷體" w:cs="Calibri" w:hint="eastAsia"/>
                <w:sz w:val="26"/>
                <w:szCs w:val="26"/>
              </w:rPr>
              <w:t>科技部傑出研究獎</w:t>
            </w:r>
          </w:p>
        </w:tc>
      </w:tr>
      <w:tr w:rsidR="002C3E61" w:rsidTr="00D22FC3">
        <w:tc>
          <w:tcPr>
            <w:tcW w:w="723" w:type="dxa"/>
          </w:tcPr>
          <w:p w:rsidR="002C3E61" w:rsidRPr="000A5AAA" w:rsidRDefault="002C3E61" w:rsidP="00D22FC3">
            <w:pPr>
              <w:spacing w:beforeLines="50" w:before="180"/>
              <w:jc w:val="center"/>
              <w:rPr>
                <w:rFonts w:eastAsia="標楷體" w:cs="Calibri"/>
                <w:sz w:val="26"/>
                <w:szCs w:val="26"/>
              </w:rPr>
            </w:pPr>
            <w:r>
              <w:rPr>
                <w:rFonts w:eastAsia="標楷體" w:cs="Calibri" w:hint="eastAsia"/>
                <w:sz w:val="26"/>
                <w:szCs w:val="26"/>
              </w:rPr>
              <w:t>92</w:t>
            </w:r>
          </w:p>
        </w:tc>
        <w:tc>
          <w:tcPr>
            <w:tcW w:w="1060" w:type="dxa"/>
          </w:tcPr>
          <w:p w:rsidR="002C3E61" w:rsidRPr="000A5AAA" w:rsidRDefault="002C3E61" w:rsidP="00D22FC3">
            <w:pPr>
              <w:spacing w:beforeLines="50" w:before="180"/>
              <w:jc w:val="both"/>
              <w:rPr>
                <w:rFonts w:eastAsia="標楷體" w:cs="Calibri"/>
                <w:sz w:val="26"/>
                <w:szCs w:val="26"/>
              </w:rPr>
            </w:pPr>
            <w:r>
              <w:rPr>
                <w:rFonts w:eastAsia="標楷體" w:cs="Calibri" w:hint="eastAsia"/>
                <w:sz w:val="26"/>
                <w:szCs w:val="26"/>
              </w:rPr>
              <w:t>魏銘彥</w:t>
            </w:r>
          </w:p>
        </w:tc>
        <w:tc>
          <w:tcPr>
            <w:tcW w:w="1843" w:type="dxa"/>
          </w:tcPr>
          <w:p w:rsidR="002C3E61" w:rsidRPr="00312DD0" w:rsidRDefault="002C3E61" w:rsidP="00D22FC3">
            <w:pPr>
              <w:spacing w:beforeLines="50" w:before="180"/>
              <w:jc w:val="both"/>
              <w:rPr>
                <w:rFonts w:eastAsia="標楷體" w:cs="Calibri"/>
                <w:sz w:val="26"/>
                <w:szCs w:val="26"/>
              </w:rPr>
            </w:pPr>
            <w:r>
              <w:rPr>
                <w:rFonts w:eastAsia="標楷體" w:cs="Calibri" w:hint="eastAsia"/>
                <w:sz w:val="26"/>
                <w:szCs w:val="26"/>
              </w:rPr>
              <w:t>環境</w:t>
            </w:r>
            <w:r w:rsidRPr="003978E0">
              <w:rPr>
                <w:rFonts w:eastAsia="標楷體" w:cs="Calibri" w:hint="eastAsia"/>
                <w:sz w:val="26"/>
                <w:szCs w:val="26"/>
              </w:rPr>
              <w:t>工程學系</w:t>
            </w:r>
          </w:p>
        </w:tc>
        <w:tc>
          <w:tcPr>
            <w:tcW w:w="5522" w:type="dxa"/>
          </w:tcPr>
          <w:p w:rsidR="002C3E61" w:rsidRPr="000A5AAA" w:rsidRDefault="002C3E61" w:rsidP="00D22FC3">
            <w:pPr>
              <w:spacing w:beforeLines="50" w:before="180"/>
              <w:jc w:val="both"/>
              <w:rPr>
                <w:rFonts w:eastAsia="標楷體" w:cs="Calibri"/>
                <w:sz w:val="26"/>
                <w:szCs w:val="26"/>
              </w:rPr>
            </w:pPr>
            <w:r w:rsidRPr="00312DD0">
              <w:rPr>
                <w:rFonts w:eastAsia="標楷體" w:cs="Calibri" w:hint="eastAsia"/>
                <w:sz w:val="26"/>
                <w:szCs w:val="26"/>
              </w:rPr>
              <w:t>國科會傑出研究獎</w:t>
            </w:r>
          </w:p>
        </w:tc>
      </w:tr>
      <w:tr w:rsidR="002C3E61" w:rsidTr="00D22FC3">
        <w:tc>
          <w:tcPr>
            <w:tcW w:w="723" w:type="dxa"/>
          </w:tcPr>
          <w:p w:rsidR="002C3E61" w:rsidRDefault="002C3E61" w:rsidP="00D22FC3">
            <w:pPr>
              <w:spacing w:beforeLines="50" w:before="180"/>
              <w:jc w:val="center"/>
              <w:rPr>
                <w:rFonts w:eastAsia="標楷體" w:cs="Calibri"/>
                <w:sz w:val="26"/>
                <w:szCs w:val="26"/>
              </w:rPr>
            </w:pPr>
            <w:r>
              <w:rPr>
                <w:rFonts w:eastAsia="標楷體" w:cs="Calibri" w:hint="eastAsia"/>
                <w:sz w:val="26"/>
                <w:szCs w:val="26"/>
              </w:rPr>
              <w:t>92</w:t>
            </w:r>
          </w:p>
        </w:tc>
        <w:tc>
          <w:tcPr>
            <w:tcW w:w="1060" w:type="dxa"/>
          </w:tcPr>
          <w:p w:rsidR="002C3E61" w:rsidRDefault="002C3E61" w:rsidP="00D22FC3">
            <w:pPr>
              <w:spacing w:beforeLines="50" w:before="180"/>
              <w:jc w:val="both"/>
              <w:rPr>
                <w:rFonts w:eastAsia="標楷體" w:cs="Calibri"/>
                <w:sz w:val="26"/>
                <w:szCs w:val="26"/>
              </w:rPr>
            </w:pPr>
            <w:r w:rsidRPr="003978E0">
              <w:rPr>
                <w:rFonts w:eastAsia="標楷體" w:cs="Calibri" w:hint="eastAsia"/>
                <w:sz w:val="26"/>
                <w:szCs w:val="26"/>
              </w:rPr>
              <w:tab/>
            </w:r>
            <w:r w:rsidRPr="003978E0">
              <w:rPr>
                <w:rFonts w:eastAsia="標楷體" w:cs="Calibri" w:hint="eastAsia"/>
                <w:sz w:val="26"/>
                <w:szCs w:val="26"/>
              </w:rPr>
              <w:t>林俊良</w:t>
            </w:r>
          </w:p>
        </w:tc>
        <w:tc>
          <w:tcPr>
            <w:tcW w:w="1843" w:type="dxa"/>
          </w:tcPr>
          <w:p w:rsidR="002C3E61" w:rsidRPr="00312DD0" w:rsidRDefault="002C3E61" w:rsidP="00D22FC3">
            <w:pPr>
              <w:spacing w:beforeLines="50" w:before="180"/>
              <w:jc w:val="both"/>
              <w:rPr>
                <w:rFonts w:eastAsia="標楷體" w:cs="Calibri"/>
                <w:sz w:val="26"/>
                <w:szCs w:val="26"/>
              </w:rPr>
            </w:pPr>
            <w:r w:rsidRPr="003978E0">
              <w:rPr>
                <w:rFonts w:eastAsia="標楷體" w:cs="Calibri" w:hint="eastAsia"/>
                <w:sz w:val="26"/>
                <w:szCs w:val="26"/>
              </w:rPr>
              <w:t>電機工程學系</w:t>
            </w:r>
          </w:p>
        </w:tc>
        <w:tc>
          <w:tcPr>
            <w:tcW w:w="5522" w:type="dxa"/>
          </w:tcPr>
          <w:p w:rsidR="002C3E61" w:rsidRPr="00312DD0" w:rsidRDefault="002C3E61" w:rsidP="00D22FC3">
            <w:pPr>
              <w:spacing w:beforeLines="50" w:before="180"/>
              <w:jc w:val="both"/>
              <w:rPr>
                <w:rFonts w:eastAsia="標楷體" w:cs="Calibri"/>
                <w:sz w:val="26"/>
                <w:szCs w:val="26"/>
              </w:rPr>
            </w:pPr>
            <w:r w:rsidRPr="003978E0">
              <w:rPr>
                <w:rFonts w:eastAsia="標楷體" w:cs="Calibri" w:hint="eastAsia"/>
                <w:sz w:val="26"/>
                <w:szCs w:val="26"/>
              </w:rPr>
              <w:t>國科會傑出研究獎</w:t>
            </w:r>
          </w:p>
        </w:tc>
      </w:tr>
    </w:tbl>
    <w:p w:rsidR="002C3E61" w:rsidRDefault="002C3E61" w:rsidP="002C3E61">
      <w:pPr>
        <w:rPr>
          <w:rFonts w:eastAsia="標楷體" w:cs="Calibri"/>
          <w:sz w:val="26"/>
          <w:szCs w:val="26"/>
        </w:rPr>
      </w:pPr>
    </w:p>
    <w:p w:rsidR="002C3E61" w:rsidRPr="00974FE7" w:rsidRDefault="002C3E61" w:rsidP="002C3E61">
      <w:pPr>
        <w:rPr>
          <w:rFonts w:eastAsia="標楷體" w:cs="Calibri"/>
          <w:sz w:val="26"/>
          <w:szCs w:val="26"/>
        </w:rPr>
      </w:pPr>
      <w:r w:rsidRPr="002C3E61">
        <w:rPr>
          <w:rFonts w:eastAsia="標楷體" w:cs="Calibri" w:hint="eastAsia"/>
          <w:sz w:val="26"/>
          <w:szCs w:val="26"/>
        </w:rPr>
        <w:t>擔任國際學術研究機構會士、院士或傑出成就：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1"/>
        <w:gridCol w:w="1022"/>
        <w:gridCol w:w="1824"/>
        <w:gridCol w:w="5521"/>
      </w:tblGrid>
      <w:tr w:rsidR="002C3E61" w:rsidRPr="00974FE7" w:rsidTr="00D22FC3">
        <w:trPr>
          <w:tblHeader/>
        </w:trPr>
        <w:tc>
          <w:tcPr>
            <w:tcW w:w="655" w:type="pct"/>
            <w:shd w:val="clear" w:color="auto" w:fill="EEEEEE"/>
            <w:noWrap/>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b/>
                <w:bCs/>
                <w:kern w:val="0"/>
              </w:rPr>
            </w:pPr>
            <w:r w:rsidRPr="00974FE7">
              <w:rPr>
                <w:rFonts w:ascii="標楷體" w:eastAsia="標楷體" w:hAnsi="標楷體" w:cs="新細明體"/>
                <w:b/>
                <w:bCs/>
                <w:kern w:val="0"/>
              </w:rPr>
              <w:t>獲獎年度</w:t>
            </w:r>
          </w:p>
        </w:tc>
        <w:tc>
          <w:tcPr>
            <w:tcW w:w="531" w:type="pct"/>
            <w:shd w:val="clear" w:color="auto" w:fill="EEEEEE"/>
            <w:noWrap/>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b/>
                <w:bCs/>
                <w:kern w:val="0"/>
              </w:rPr>
            </w:pPr>
            <w:r w:rsidRPr="00974FE7">
              <w:rPr>
                <w:rFonts w:ascii="標楷體" w:eastAsia="標楷體" w:hAnsi="標楷體" w:cs="新細明體"/>
                <w:b/>
                <w:bCs/>
                <w:kern w:val="0"/>
              </w:rPr>
              <w:t>獲獎人</w:t>
            </w:r>
          </w:p>
        </w:tc>
        <w:tc>
          <w:tcPr>
            <w:tcW w:w="947" w:type="pct"/>
            <w:shd w:val="clear" w:color="auto" w:fill="EEEEEE"/>
            <w:noWrap/>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b/>
                <w:bCs/>
                <w:kern w:val="0"/>
              </w:rPr>
            </w:pPr>
            <w:r>
              <w:rPr>
                <w:rFonts w:ascii="標楷體" w:eastAsia="標楷體" w:hAnsi="標楷體" w:cs="新細明體" w:hint="eastAsia"/>
                <w:b/>
                <w:bCs/>
                <w:kern w:val="0"/>
              </w:rPr>
              <w:t>系所</w:t>
            </w:r>
          </w:p>
        </w:tc>
        <w:tc>
          <w:tcPr>
            <w:tcW w:w="2867" w:type="pct"/>
            <w:shd w:val="clear" w:color="auto" w:fill="EEEEEE"/>
            <w:noWrap/>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b/>
                <w:bCs/>
                <w:kern w:val="0"/>
              </w:rPr>
            </w:pPr>
            <w:r w:rsidRPr="00974FE7">
              <w:rPr>
                <w:rFonts w:ascii="標楷體" w:eastAsia="標楷體" w:hAnsi="標楷體" w:cs="新細明體"/>
                <w:b/>
                <w:bCs/>
                <w:kern w:val="0"/>
              </w:rPr>
              <w:t>內容</w:t>
            </w:r>
          </w:p>
        </w:tc>
      </w:tr>
      <w:tr w:rsidR="002C3E61" w:rsidRPr="00974FE7" w:rsidTr="00D22FC3">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98</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蔡清池</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電機工程學系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榮獲Chinese Automatic Control Society (CACS)會士殊榮</w:t>
            </w:r>
          </w:p>
        </w:tc>
      </w:tr>
      <w:tr w:rsidR="002C3E61" w:rsidRPr="007C34C8" w:rsidTr="00D22FC3">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98</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蔡清池</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電機工程學系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榮獲英國工程與科技學會(IET)會士殊榮</w:t>
            </w:r>
          </w:p>
        </w:tc>
      </w:tr>
      <w:tr w:rsidR="002C3E61" w:rsidRPr="007C34C8" w:rsidTr="00D22FC3">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99</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林俊良</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電機工程學系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榮獲英國工程與科技學會(IET)會士殊榮</w:t>
            </w:r>
          </w:p>
        </w:tc>
      </w:tr>
      <w:tr w:rsidR="002C3E61" w:rsidRPr="007C34C8" w:rsidTr="00D22FC3">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99</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林其璋</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土木工程學系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榮獲中國土木水利工程學會會士殊榮</w:t>
            </w:r>
          </w:p>
        </w:tc>
      </w:tr>
      <w:tr w:rsidR="002C3E61" w:rsidRPr="007C34C8" w:rsidTr="00D22FC3">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100</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張振豪</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電機工程學系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榮獲英國工程與科技學會(IET)會士殊榮</w:t>
            </w:r>
          </w:p>
        </w:tc>
      </w:tr>
      <w:tr w:rsidR="002C3E61" w:rsidRPr="007C34C8" w:rsidTr="00D22FC3">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100</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薛富盛</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材料科學與工程學系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榮獲英國工程與科技學會(IET)會士殊榮</w:t>
            </w:r>
          </w:p>
        </w:tc>
      </w:tr>
      <w:tr w:rsidR="002C3E61" w:rsidRPr="00974FE7" w:rsidTr="00D22FC3">
        <w:tc>
          <w:tcPr>
            <w:tcW w:w="655"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101</w:t>
            </w:r>
          </w:p>
        </w:tc>
        <w:tc>
          <w:tcPr>
            <w:tcW w:w="531"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武東星</w:t>
            </w:r>
          </w:p>
        </w:tc>
        <w:tc>
          <w:tcPr>
            <w:tcW w:w="94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材料科學與工程學系</w:t>
            </w:r>
          </w:p>
        </w:tc>
        <w:tc>
          <w:tcPr>
            <w:tcW w:w="286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榮獲英國物理學會(Institute of Physics,IOP)會士殊榮</w:t>
            </w:r>
          </w:p>
        </w:tc>
      </w:tr>
      <w:tr w:rsidR="002C3E61" w:rsidRPr="00974FE7" w:rsidTr="00D22FC3">
        <w:tc>
          <w:tcPr>
            <w:tcW w:w="655"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101</w:t>
            </w:r>
          </w:p>
        </w:tc>
        <w:tc>
          <w:tcPr>
            <w:tcW w:w="531"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武東星</w:t>
            </w:r>
          </w:p>
        </w:tc>
        <w:tc>
          <w:tcPr>
            <w:tcW w:w="94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材料科學與工程學系</w:t>
            </w:r>
          </w:p>
        </w:tc>
        <w:tc>
          <w:tcPr>
            <w:tcW w:w="286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Segoe UI"/>
                <w:color w:val="333333"/>
                <w:kern w:val="0"/>
              </w:rPr>
            </w:pPr>
            <w:r w:rsidRPr="00974FE7">
              <w:rPr>
                <w:rFonts w:ascii="標楷體" w:eastAsia="標楷體" w:hAnsi="標楷體" w:cs="Segoe UI"/>
                <w:color w:val="333333"/>
                <w:kern w:val="0"/>
              </w:rPr>
              <w:t>榮獲澳大利亞能源學會(Australian Institute of Energy,AIE)會士殊榮</w:t>
            </w:r>
          </w:p>
        </w:tc>
      </w:tr>
      <w:tr w:rsidR="002C3E61" w:rsidRPr="007C34C8" w:rsidTr="00D22FC3">
        <w:trPr>
          <w:trHeight w:val="1078"/>
        </w:trPr>
        <w:tc>
          <w:tcPr>
            <w:tcW w:w="655"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101</w:t>
            </w:r>
          </w:p>
        </w:tc>
        <w:tc>
          <w:tcPr>
            <w:tcW w:w="531"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楊谷章</w:t>
            </w:r>
          </w:p>
        </w:tc>
        <w:tc>
          <w:tcPr>
            <w:tcW w:w="94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電機工程學系</w:t>
            </w:r>
          </w:p>
        </w:tc>
        <w:tc>
          <w:tcPr>
            <w:tcW w:w="2867" w:type="pct"/>
            <w:tcMar>
              <w:top w:w="120" w:type="dxa"/>
              <w:left w:w="150" w:type="dxa"/>
              <w:bottom w:w="120" w:type="dxa"/>
              <w:right w:w="150" w:type="dxa"/>
            </w:tcMar>
            <w:vAlign w:val="center"/>
          </w:tcPr>
          <w:p w:rsidR="002C3E61" w:rsidRPr="00FC2C50" w:rsidRDefault="002C3E61" w:rsidP="00D22FC3">
            <w:pPr>
              <w:jc w:val="center"/>
              <w:rPr>
                <w:rFonts w:ascii="標楷體" w:eastAsia="標楷體" w:hAnsi="標楷體" w:cs="Segoe UI"/>
                <w:color w:val="333333"/>
                <w:kern w:val="0"/>
              </w:rPr>
            </w:pPr>
            <w:r w:rsidRPr="00FC2C50">
              <w:rPr>
                <w:rFonts w:ascii="標楷體" w:eastAsia="標楷體" w:hAnsi="標楷體" w:cs="Segoe UI"/>
                <w:color w:val="333333"/>
                <w:kern w:val="0"/>
              </w:rPr>
              <w:t>榮獲「美國電機電子工程師學會會士」（IEEE Fellow）殊榮，為本校第一位獲得IEEE Fellow榮譽的教授</w:t>
            </w:r>
          </w:p>
        </w:tc>
      </w:tr>
      <w:tr w:rsidR="002C3E61" w:rsidRPr="007C34C8" w:rsidTr="00D22FC3">
        <w:tc>
          <w:tcPr>
            <w:tcW w:w="655"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101</w:t>
            </w:r>
          </w:p>
        </w:tc>
        <w:tc>
          <w:tcPr>
            <w:tcW w:w="531"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薛富盛</w:t>
            </w:r>
          </w:p>
        </w:tc>
        <w:tc>
          <w:tcPr>
            <w:tcW w:w="94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材料科學與工程學系</w:t>
            </w:r>
          </w:p>
        </w:tc>
        <w:tc>
          <w:tcPr>
            <w:tcW w:w="286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榮獲英國材料與礦冶學會(IMMM)會士殊榮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101</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薛富盛</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材料科學與工程學系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榮獲澳大利亞能源學會(Australian Institute of Energy,AIE)會士殊榮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103</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洪瑞華</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精密工程研究所</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榮獲國際光電工程學會(SPIE) 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104</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洪瑞華</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精密工程研究所</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榮獲美國電機電子工程師學會(IEEE)會士殊榮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104</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賴永康</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電機工程學系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榮獲中華創新發明學會會士殊榮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104</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賴永康</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電機工程學系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榮獲英國工程與科技學會(IET)會士殊榮</w:t>
            </w:r>
          </w:p>
        </w:tc>
      </w:tr>
      <w:tr w:rsidR="002C3E61" w:rsidRPr="00974FE7" w:rsidTr="00D22FC3">
        <w:tc>
          <w:tcPr>
            <w:tcW w:w="655"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Pr>
                <w:rFonts w:ascii="標楷體" w:eastAsia="標楷體" w:hAnsi="標楷體" w:cs="新細明體" w:hint="eastAsia"/>
                <w:kern w:val="0"/>
              </w:rPr>
              <w:t>104</w:t>
            </w:r>
          </w:p>
        </w:tc>
        <w:tc>
          <w:tcPr>
            <w:tcW w:w="531"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7C34C8">
              <w:rPr>
                <w:rFonts w:ascii="標楷體" w:eastAsia="標楷體" w:hAnsi="標楷體" w:cs="新細明體" w:hint="eastAsia"/>
                <w:kern w:val="0"/>
              </w:rPr>
              <w:t>鄭紀民</w:t>
            </w:r>
          </w:p>
        </w:tc>
        <w:tc>
          <w:tcPr>
            <w:tcW w:w="94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7C34C8">
              <w:rPr>
                <w:rFonts w:ascii="標楷體" w:eastAsia="標楷體" w:hAnsi="標楷體" w:cs="新細明體" w:hint="eastAsia"/>
                <w:kern w:val="0"/>
              </w:rPr>
              <w:t>化</w:t>
            </w:r>
            <w:r>
              <w:rPr>
                <w:rFonts w:ascii="標楷體" w:eastAsia="標楷體" w:hAnsi="標楷體" w:cs="新細明體" w:hint="eastAsia"/>
                <w:kern w:val="0"/>
              </w:rPr>
              <w:t>學</w:t>
            </w:r>
            <w:r w:rsidRPr="007C34C8">
              <w:rPr>
                <w:rFonts w:ascii="標楷體" w:eastAsia="標楷體" w:hAnsi="標楷體" w:cs="新細明體" w:hint="eastAsia"/>
                <w:kern w:val="0"/>
              </w:rPr>
              <w:t>工</w:t>
            </w:r>
            <w:r>
              <w:rPr>
                <w:rFonts w:ascii="標楷體" w:eastAsia="標楷體" w:hAnsi="標楷體" w:cs="新細明體" w:hint="eastAsia"/>
                <w:kern w:val="0"/>
              </w:rPr>
              <w:t>程學</w:t>
            </w:r>
            <w:r w:rsidRPr="007C34C8">
              <w:rPr>
                <w:rFonts w:ascii="標楷體" w:eastAsia="標楷體" w:hAnsi="標楷體" w:cs="新細明體" w:hint="eastAsia"/>
                <w:kern w:val="0"/>
              </w:rPr>
              <w:t>系</w:t>
            </w:r>
          </w:p>
        </w:tc>
        <w:tc>
          <w:tcPr>
            <w:tcW w:w="286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7C34C8">
              <w:rPr>
                <w:rFonts w:ascii="標楷體" w:eastAsia="標楷體" w:hAnsi="標楷體" w:cs="新細明體" w:hint="eastAsia"/>
                <w:kern w:val="0"/>
              </w:rPr>
              <w:t>鄭紀民教授與美國里海大學及史蒂芬科技學院研究團隊，研究成果登上國際頂尖Science期刊</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105</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洪瑞華</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精密工程研究所</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榮獲美國光學學會(OSA) 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105</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莊家峰</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電機工程學系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榮獲中華民國自動控制學會會士殊榮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106</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王國禎</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機械工程學系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榮獲美國機械工程師學會(ASME)會士殊榮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106</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武東星</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材料科學與工程學系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榮獲美國光學學會(The Optical Society,OSA)會士殊榮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107</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武東星</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材料科學與工程學系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榮獲國際光電工程學會（SPIE）會士殊榮</w:t>
            </w:r>
          </w:p>
        </w:tc>
      </w:tr>
      <w:tr w:rsidR="002C3E61" w:rsidRPr="00974FE7" w:rsidTr="00D22FC3">
        <w:tc>
          <w:tcPr>
            <w:tcW w:w="655"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107</w:t>
            </w:r>
          </w:p>
        </w:tc>
        <w:tc>
          <w:tcPr>
            <w:tcW w:w="531"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武東星</w:t>
            </w:r>
          </w:p>
        </w:tc>
        <w:tc>
          <w:tcPr>
            <w:tcW w:w="94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材料科學與工程學系</w:t>
            </w:r>
          </w:p>
        </w:tc>
        <w:tc>
          <w:tcPr>
            <w:tcW w:w="2867" w:type="pct"/>
            <w:tcMar>
              <w:top w:w="120" w:type="dxa"/>
              <w:left w:w="150" w:type="dxa"/>
              <w:bottom w:w="120" w:type="dxa"/>
              <w:right w:w="150" w:type="dxa"/>
            </w:tcMar>
            <w:vAlign w:val="center"/>
            <w:hideMark/>
          </w:tcPr>
          <w:p w:rsidR="002C3E61" w:rsidRPr="00974FE7" w:rsidRDefault="002C3E61" w:rsidP="00D22FC3">
            <w:pPr>
              <w:jc w:val="center"/>
              <w:rPr>
                <w:rFonts w:ascii="標楷體" w:eastAsia="標楷體" w:hAnsi="標楷體" w:cs="新細明體"/>
                <w:kern w:val="0"/>
              </w:rPr>
            </w:pPr>
            <w:r w:rsidRPr="00974FE7">
              <w:rPr>
                <w:rFonts w:ascii="標楷體" w:eastAsia="標楷體" w:hAnsi="標楷體" w:cs="新細明體"/>
                <w:kern w:val="0"/>
              </w:rPr>
              <w:t>榮獲美國光學學會(OSA)會士殊榮</w:t>
            </w:r>
          </w:p>
        </w:tc>
      </w:tr>
      <w:tr w:rsidR="002C3E61" w:rsidRPr="00974FE7" w:rsidTr="00D22FC3">
        <w:tc>
          <w:tcPr>
            <w:tcW w:w="655"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Pr>
                <w:rFonts w:ascii="標楷體" w:eastAsia="標楷體" w:hAnsi="標楷體" w:cs="新細明體" w:hint="eastAsia"/>
                <w:kern w:val="0"/>
              </w:rPr>
              <w:t>108</w:t>
            </w:r>
          </w:p>
        </w:tc>
        <w:tc>
          <w:tcPr>
            <w:tcW w:w="531"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B72E08">
              <w:rPr>
                <w:rFonts w:ascii="標楷體" w:eastAsia="標楷體" w:hAnsi="標楷體" w:cs="新細明體" w:hint="eastAsia"/>
                <w:kern w:val="0"/>
              </w:rPr>
              <w:t>武東星</w:t>
            </w:r>
          </w:p>
        </w:tc>
        <w:tc>
          <w:tcPr>
            <w:tcW w:w="94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B72E08">
              <w:rPr>
                <w:rFonts w:ascii="標楷體" w:eastAsia="標楷體" w:hAnsi="標楷體" w:cs="新細明體" w:hint="eastAsia"/>
                <w:kern w:val="0"/>
              </w:rPr>
              <w:t>材料科學與工程學系</w:t>
            </w:r>
          </w:p>
        </w:tc>
        <w:tc>
          <w:tcPr>
            <w:tcW w:w="2867" w:type="pct"/>
            <w:tcMar>
              <w:top w:w="120" w:type="dxa"/>
              <w:left w:w="150" w:type="dxa"/>
              <w:bottom w:w="120" w:type="dxa"/>
              <w:right w:w="150" w:type="dxa"/>
            </w:tcMar>
            <w:vAlign w:val="center"/>
          </w:tcPr>
          <w:p w:rsidR="002C3E61" w:rsidRPr="00974FE7" w:rsidRDefault="002C3E61" w:rsidP="00D22FC3">
            <w:pPr>
              <w:jc w:val="center"/>
              <w:rPr>
                <w:rFonts w:ascii="標楷體" w:eastAsia="標楷體" w:hAnsi="標楷體" w:cs="新細明體"/>
                <w:kern w:val="0"/>
              </w:rPr>
            </w:pPr>
            <w:r w:rsidRPr="00B72E08">
              <w:rPr>
                <w:rFonts w:ascii="標楷體" w:eastAsia="標楷體" w:hAnsi="標楷體" w:cs="新細明體" w:hint="eastAsia"/>
                <w:kern w:val="0"/>
              </w:rPr>
              <w:tab/>
            </w:r>
            <w:r>
              <w:rPr>
                <w:rFonts w:ascii="標楷體" w:eastAsia="標楷體" w:hAnsi="標楷體" w:cs="新細明體" w:hint="eastAsia"/>
                <w:kern w:val="0"/>
              </w:rPr>
              <w:t>榮獲</w:t>
            </w:r>
            <w:r w:rsidRPr="00B72E08">
              <w:rPr>
                <w:rFonts w:ascii="標楷體" w:eastAsia="標楷體" w:hAnsi="標楷體" w:cs="新細明體" w:hint="eastAsia"/>
                <w:kern w:val="0"/>
              </w:rPr>
              <w:t>新加坡Thin Films Society Fellow</w:t>
            </w:r>
          </w:p>
        </w:tc>
      </w:tr>
    </w:tbl>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002C3E61">
        <w:rPr>
          <w:rFonts w:eastAsia="標楷體" w:cs="Calibri" w:hint="eastAsia"/>
          <w:sz w:val="26"/>
          <w:szCs w:val="26"/>
        </w:rPr>
        <w:t>四</w:t>
      </w:r>
      <w:r w:rsidRPr="00631A02">
        <w:rPr>
          <w:rFonts w:eastAsia="標楷體" w:cs="Calibri"/>
          <w:sz w:val="26"/>
          <w:szCs w:val="26"/>
        </w:rPr>
        <w:t>)</w:t>
      </w:r>
      <w:r w:rsidR="000F08A7" w:rsidRPr="00631A02">
        <w:rPr>
          <w:rFonts w:eastAsia="標楷體" w:cs="Calibri" w:hint="eastAsia"/>
          <w:sz w:val="26"/>
          <w:szCs w:val="26"/>
        </w:rPr>
        <w:t xml:space="preserve"> </w:t>
      </w:r>
      <w:r w:rsidRPr="00631A02">
        <w:rPr>
          <w:rFonts w:eastAsia="標楷體" w:cs="Calibri" w:hint="eastAsia"/>
          <w:sz w:val="26"/>
          <w:szCs w:val="26"/>
        </w:rPr>
        <w:t>現況檢討與發展困境</w:t>
      </w:r>
    </w:p>
    <w:p w:rsidR="00A91F78" w:rsidRPr="00631A02" w:rsidRDefault="00A91F78" w:rsidP="000F08A7">
      <w:pPr>
        <w:spacing w:beforeLines="50" w:before="180"/>
        <w:ind w:leftChars="200" w:left="849" w:hangingChars="142" w:hanging="369"/>
        <w:jc w:val="both"/>
        <w:rPr>
          <w:rFonts w:eastAsia="標楷體" w:cs="Calibri"/>
          <w:sz w:val="26"/>
          <w:szCs w:val="26"/>
        </w:rPr>
      </w:pPr>
      <w:r w:rsidRPr="00631A02">
        <w:rPr>
          <w:rFonts w:eastAsia="標楷體" w:cs="Calibri" w:hint="eastAsia"/>
          <w:sz w:val="26"/>
          <w:szCs w:val="26"/>
        </w:rPr>
        <w:t>1.</w:t>
      </w:r>
      <w:r w:rsidR="000F08A7" w:rsidRPr="00631A02">
        <w:rPr>
          <w:rFonts w:eastAsia="標楷體" w:cs="Calibri" w:hint="eastAsia"/>
          <w:sz w:val="26"/>
          <w:szCs w:val="26"/>
        </w:rPr>
        <w:t xml:space="preserve"> </w:t>
      </w:r>
      <w:r w:rsidRPr="00631A02">
        <w:rPr>
          <w:rFonts w:eastAsia="標楷體" w:cs="Calibri" w:hint="eastAsia"/>
          <w:sz w:val="26"/>
          <w:szCs w:val="26"/>
        </w:rPr>
        <w:t>機械系系友程泰集團楊德華董事長捐贈「智慧機械技術研發中心」新建案，辦理</w:t>
      </w:r>
      <w:r w:rsidR="00B53CE8">
        <w:rPr>
          <w:rFonts w:eastAsia="標楷體" w:cs="Calibri" w:hint="eastAsia"/>
          <w:sz w:val="26"/>
          <w:szCs w:val="26"/>
        </w:rPr>
        <w:t>多次</w:t>
      </w:r>
      <w:r w:rsidRPr="00631A02">
        <w:rPr>
          <w:rFonts w:eastAsia="標楷體" w:cs="Calibri" w:hint="eastAsia"/>
          <w:sz w:val="26"/>
          <w:szCs w:val="26"/>
        </w:rPr>
        <w:t>工程招標作業</w:t>
      </w:r>
      <w:r w:rsidR="00B53CE8">
        <w:rPr>
          <w:rFonts w:eastAsia="標楷體" w:cs="Calibri" w:hint="eastAsia"/>
          <w:sz w:val="26"/>
          <w:szCs w:val="26"/>
        </w:rPr>
        <w:t>均告流標</w:t>
      </w:r>
      <w:r w:rsidRPr="00631A02">
        <w:rPr>
          <w:rFonts w:eastAsia="標楷體" w:cs="Calibri" w:hint="eastAsia"/>
          <w:sz w:val="26"/>
          <w:szCs w:val="26"/>
        </w:rPr>
        <w:t>，</w:t>
      </w:r>
      <w:r w:rsidR="00B53CE8">
        <w:rPr>
          <w:rFonts w:eastAsia="標楷體" w:cs="Calibri" w:hint="eastAsia"/>
          <w:sz w:val="26"/>
          <w:szCs w:val="26"/>
        </w:rPr>
        <w:t>刻正修正招標文件繼續辦理發包招標</w:t>
      </w:r>
      <w:r w:rsidR="002D2C6C" w:rsidRPr="00631A02">
        <w:rPr>
          <w:rFonts w:eastAsia="標楷體" w:cs="Calibri" w:hint="eastAsia"/>
          <w:sz w:val="26"/>
          <w:szCs w:val="26"/>
        </w:rPr>
        <w:t>。</w:t>
      </w:r>
    </w:p>
    <w:p w:rsidR="00A91F78" w:rsidRPr="00631A02" w:rsidRDefault="00A91F78" w:rsidP="000F08A7">
      <w:pPr>
        <w:spacing w:beforeLines="50" w:before="180"/>
        <w:ind w:leftChars="200" w:left="849" w:hangingChars="142" w:hanging="369"/>
        <w:jc w:val="both"/>
        <w:rPr>
          <w:rFonts w:eastAsia="標楷體" w:cs="Calibri"/>
          <w:sz w:val="26"/>
          <w:szCs w:val="26"/>
        </w:rPr>
      </w:pPr>
      <w:r w:rsidRPr="00631A02">
        <w:rPr>
          <w:rFonts w:eastAsia="標楷體" w:cs="Calibri" w:hint="eastAsia"/>
          <w:sz w:val="26"/>
          <w:szCs w:val="26"/>
        </w:rPr>
        <w:t>2.</w:t>
      </w:r>
      <w:r w:rsidR="000F08A7" w:rsidRPr="00631A02">
        <w:rPr>
          <w:rFonts w:eastAsia="標楷體" w:cs="Calibri" w:hint="eastAsia"/>
          <w:sz w:val="26"/>
          <w:szCs w:val="26"/>
        </w:rPr>
        <w:t xml:space="preserve"> </w:t>
      </w:r>
      <w:r w:rsidR="00E90E11" w:rsidRPr="00631A02">
        <w:rPr>
          <w:rFonts w:eastAsia="標楷體" w:cs="Calibri" w:hint="eastAsia"/>
          <w:sz w:val="26"/>
          <w:szCs w:val="26"/>
        </w:rPr>
        <w:t>教育部核定</w:t>
      </w:r>
      <w:r w:rsidRPr="00631A02">
        <w:rPr>
          <w:rFonts w:eastAsia="標楷體" w:cs="Calibri" w:hint="eastAsia"/>
          <w:sz w:val="26"/>
          <w:szCs w:val="26"/>
        </w:rPr>
        <w:t>本院</w:t>
      </w:r>
      <w:r w:rsidRPr="00631A02">
        <w:rPr>
          <w:rFonts w:eastAsia="標楷體" w:cs="Calibri" w:hint="eastAsia"/>
          <w:sz w:val="26"/>
          <w:szCs w:val="26"/>
        </w:rPr>
        <w:t>109</w:t>
      </w:r>
      <w:r w:rsidRPr="00631A02">
        <w:rPr>
          <w:rFonts w:eastAsia="標楷體" w:cs="Calibri" w:hint="eastAsia"/>
          <w:sz w:val="26"/>
          <w:szCs w:val="26"/>
        </w:rPr>
        <w:t>學年度</w:t>
      </w:r>
      <w:r w:rsidR="00E90E11" w:rsidRPr="00631A02">
        <w:rPr>
          <w:rFonts w:eastAsia="標楷體" w:cs="Calibri" w:hint="eastAsia"/>
          <w:sz w:val="26"/>
          <w:szCs w:val="26"/>
        </w:rPr>
        <w:t>新增</w:t>
      </w:r>
      <w:r w:rsidRPr="00631A02">
        <w:rPr>
          <w:rFonts w:eastAsia="標楷體" w:cs="Calibri" w:hint="eastAsia"/>
          <w:sz w:val="26"/>
          <w:szCs w:val="26"/>
        </w:rPr>
        <w:t>生醫工程研究所博士班，每年招收</w:t>
      </w:r>
      <w:r w:rsidR="00040B11">
        <w:rPr>
          <w:rFonts w:eastAsia="標楷體" w:cs="Calibri" w:hint="eastAsia"/>
          <w:sz w:val="26"/>
          <w:szCs w:val="26"/>
        </w:rPr>
        <w:t>1</w:t>
      </w:r>
      <w:r w:rsidRPr="00631A02">
        <w:rPr>
          <w:rFonts w:eastAsia="標楷體" w:cs="Calibri" w:hint="eastAsia"/>
          <w:sz w:val="26"/>
          <w:szCs w:val="26"/>
        </w:rPr>
        <w:t>名學生</w:t>
      </w:r>
      <w:r w:rsidR="00040B11">
        <w:rPr>
          <w:rFonts w:eastAsia="標楷體" w:cs="Calibri" w:hint="eastAsia"/>
          <w:sz w:val="26"/>
          <w:szCs w:val="26"/>
        </w:rPr>
        <w:t>，</w:t>
      </w:r>
      <w:r w:rsidRPr="00631A02">
        <w:rPr>
          <w:rFonts w:eastAsia="標楷體" w:cs="Calibri" w:hint="eastAsia"/>
          <w:sz w:val="26"/>
          <w:szCs w:val="26"/>
        </w:rPr>
        <w:t>惟本院</w:t>
      </w:r>
      <w:r w:rsidRPr="00631A02">
        <w:rPr>
          <w:rFonts w:eastAsia="標楷體" w:cs="Calibri" w:hint="eastAsia"/>
          <w:sz w:val="26"/>
          <w:szCs w:val="26"/>
        </w:rPr>
        <w:t>105</w:t>
      </w:r>
      <w:r w:rsidRPr="00631A02">
        <w:rPr>
          <w:rFonts w:eastAsia="標楷體" w:cs="Calibri" w:hint="eastAsia"/>
          <w:sz w:val="26"/>
          <w:szCs w:val="26"/>
        </w:rPr>
        <w:t>學年度至今招生名額</w:t>
      </w:r>
      <w:r w:rsidR="00040B11">
        <w:rPr>
          <w:rFonts w:eastAsia="標楷體" w:cs="Calibri" w:hint="eastAsia"/>
          <w:sz w:val="26"/>
          <w:szCs w:val="26"/>
        </w:rPr>
        <w:t>持續</w:t>
      </w:r>
      <w:r w:rsidRPr="00631A02">
        <w:rPr>
          <w:rFonts w:eastAsia="標楷體" w:cs="Calibri" w:hint="eastAsia"/>
          <w:sz w:val="26"/>
          <w:szCs w:val="26"/>
        </w:rPr>
        <w:t>遭扣減，亟待本校支援。</w:t>
      </w:r>
    </w:p>
    <w:p w:rsidR="00A91F78" w:rsidRPr="00631A02" w:rsidRDefault="005235AB" w:rsidP="00A91F78">
      <w:pPr>
        <w:spacing w:beforeLines="50" w:before="180"/>
        <w:jc w:val="both"/>
        <w:rPr>
          <w:rFonts w:eastAsia="標楷體" w:cs="Calibri"/>
          <w:sz w:val="26"/>
          <w:szCs w:val="26"/>
        </w:rPr>
      </w:pPr>
      <w:r w:rsidRPr="00631A02">
        <w:rPr>
          <w:rFonts w:eastAsia="標楷體" w:cs="Calibri"/>
          <w:sz w:val="26"/>
          <w:szCs w:val="26"/>
        </w:rPr>
        <w:t xml:space="preserve"> </w:t>
      </w:r>
      <w:r w:rsidR="00A91F78" w:rsidRPr="00631A02">
        <w:rPr>
          <w:rFonts w:eastAsia="標楷體" w:cs="Calibri"/>
          <w:sz w:val="26"/>
          <w:szCs w:val="26"/>
        </w:rPr>
        <w:t>(</w:t>
      </w:r>
      <w:r w:rsidR="002C3E61">
        <w:rPr>
          <w:rFonts w:eastAsia="標楷體" w:cs="Calibri" w:hint="eastAsia"/>
          <w:sz w:val="26"/>
          <w:szCs w:val="26"/>
        </w:rPr>
        <w:t>五</w:t>
      </w:r>
      <w:r w:rsidR="00A91F78" w:rsidRPr="00631A02">
        <w:rPr>
          <w:rFonts w:eastAsia="標楷體" w:cs="Calibri"/>
          <w:sz w:val="26"/>
          <w:szCs w:val="26"/>
        </w:rPr>
        <w:t>)</w:t>
      </w:r>
      <w:r w:rsidR="000F08A7" w:rsidRPr="00631A02">
        <w:rPr>
          <w:rFonts w:eastAsia="標楷體" w:cs="Calibri" w:hint="eastAsia"/>
          <w:sz w:val="26"/>
          <w:szCs w:val="26"/>
        </w:rPr>
        <w:t xml:space="preserve"> </w:t>
      </w:r>
      <w:r w:rsidR="00A91F78" w:rsidRPr="00631A02">
        <w:rPr>
          <w:rFonts w:eastAsia="標楷體" w:cs="Calibri" w:hint="eastAsia"/>
          <w:sz w:val="26"/>
          <w:szCs w:val="26"/>
        </w:rPr>
        <w:t>特色與展望</w:t>
      </w:r>
    </w:p>
    <w:p w:rsidR="00A91F78" w:rsidRPr="002B6A7B" w:rsidRDefault="00A91F78" w:rsidP="00A91F78">
      <w:pPr>
        <w:spacing w:beforeLines="50" w:before="180"/>
        <w:ind w:leftChars="200" w:left="480"/>
        <w:jc w:val="both"/>
        <w:rPr>
          <w:rFonts w:eastAsia="標楷體" w:cs="Calibri"/>
          <w:sz w:val="26"/>
          <w:szCs w:val="26"/>
        </w:rPr>
      </w:pPr>
      <w:r w:rsidRPr="00631A02">
        <w:rPr>
          <w:rFonts w:eastAsia="標楷體" w:cs="Calibri" w:hint="eastAsia"/>
          <w:sz w:val="26"/>
          <w:szCs w:val="26"/>
        </w:rPr>
        <w:t>本</w:t>
      </w:r>
      <w:r w:rsidRPr="002B6A7B">
        <w:rPr>
          <w:rFonts w:eastAsia="標楷體" w:cs="Calibri" w:hint="eastAsia"/>
          <w:sz w:val="26"/>
          <w:szCs w:val="26"/>
        </w:rPr>
        <w:t>院</w:t>
      </w:r>
      <w:r w:rsidR="006B0BD1" w:rsidRPr="002B6A7B">
        <w:rPr>
          <w:rFonts w:eastAsia="標楷體" w:cs="Calibri" w:hint="eastAsia"/>
          <w:sz w:val="26"/>
          <w:szCs w:val="26"/>
        </w:rPr>
        <w:t>土木工程學系</w:t>
      </w:r>
      <w:r w:rsidR="006B0BD1" w:rsidRPr="002B6A7B">
        <w:rPr>
          <w:rFonts w:eastAsia="標楷體" w:cs="Calibri"/>
          <w:sz w:val="26"/>
          <w:szCs w:val="26"/>
        </w:rPr>
        <w:t>(</w:t>
      </w:r>
      <w:r w:rsidR="006B0BD1" w:rsidRPr="002B6A7B">
        <w:rPr>
          <w:rFonts w:eastAsia="標楷體" w:cs="Calibri" w:hint="eastAsia"/>
          <w:sz w:val="26"/>
          <w:szCs w:val="26"/>
        </w:rPr>
        <w:t>所</w:t>
      </w:r>
      <w:r w:rsidR="006B0BD1" w:rsidRPr="002B6A7B">
        <w:rPr>
          <w:rFonts w:eastAsia="標楷體" w:cs="Calibri"/>
          <w:sz w:val="26"/>
          <w:szCs w:val="26"/>
        </w:rPr>
        <w:t>)</w:t>
      </w:r>
      <w:r w:rsidR="006B0BD1" w:rsidRPr="002B6A7B">
        <w:rPr>
          <w:rFonts w:eastAsia="標楷體" w:cs="Calibri" w:hint="eastAsia"/>
          <w:sz w:val="26"/>
          <w:szCs w:val="26"/>
        </w:rPr>
        <w:t>、機械工程學系</w:t>
      </w:r>
      <w:r w:rsidR="006B0BD1" w:rsidRPr="002B6A7B">
        <w:rPr>
          <w:rFonts w:eastAsia="標楷體" w:cs="Calibri"/>
          <w:sz w:val="26"/>
          <w:szCs w:val="26"/>
        </w:rPr>
        <w:t>(</w:t>
      </w:r>
      <w:r w:rsidR="006B0BD1" w:rsidRPr="002B6A7B">
        <w:rPr>
          <w:rFonts w:eastAsia="標楷體" w:cs="Calibri" w:hint="eastAsia"/>
          <w:sz w:val="26"/>
          <w:szCs w:val="26"/>
        </w:rPr>
        <w:t>所</w:t>
      </w:r>
      <w:r w:rsidR="006B0BD1" w:rsidRPr="002B6A7B">
        <w:rPr>
          <w:rFonts w:eastAsia="標楷體" w:cs="Calibri"/>
          <w:sz w:val="26"/>
          <w:szCs w:val="26"/>
        </w:rPr>
        <w:t>)</w:t>
      </w:r>
      <w:r w:rsidR="006B0BD1" w:rsidRPr="002B6A7B">
        <w:rPr>
          <w:rFonts w:eastAsia="標楷體" w:cs="Calibri" w:hint="eastAsia"/>
          <w:sz w:val="26"/>
          <w:szCs w:val="26"/>
        </w:rPr>
        <w:t>、環境工程學系</w:t>
      </w:r>
      <w:r w:rsidR="006B0BD1" w:rsidRPr="002B6A7B">
        <w:rPr>
          <w:rFonts w:eastAsia="標楷體" w:cs="Calibri"/>
          <w:sz w:val="26"/>
          <w:szCs w:val="26"/>
        </w:rPr>
        <w:t>(</w:t>
      </w:r>
      <w:r w:rsidR="006B0BD1" w:rsidRPr="002B6A7B">
        <w:rPr>
          <w:rFonts w:eastAsia="標楷體" w:cs="Calibri" w:hint="eastAsia"/>
          <w:sz w:val="26"/>
          <w:szCs w:val="26"/>
        </w:rPr>
        <w:t>所</w:t>
      </w:r>
      <w:r w:rsidR="006B0BD1" w:rsidRPr="002B6A7B">
        <w:rPr>
          <w:rFonts w:eastAsia="標楷體" w:cs="Calibri"/>
          <w:sz w:val="26"/>
          <w:szCs w:val="26"/>
        </w:rPr>
        <w:t>)</w:t>
      </w:r>
      <w:r w:rsidR="006B0BD1" w:rsidRPr="002B6A7B">
        <w:rPr>
          <w:rFonts w:eastAsia="標楷體" w:cs="Calibri" w:hint="eastAsia"/>
          <w:sz w:val="26"/>
          <w:szCs w:val="26"/>
        </w:rPr>
        <w:t>、化學工程學系</w:t>
      </w:r>
      <w:r w:rsidR="006B0BD1" w:rsidRPr="002B6A7B">
        <w:rPr>
          <w:rFonts w:eastAsia="標楷體" w:cs="Calibri"/>
          <w:sz w:val="26"/>
          <w:szCs w:val="26"/>
        </w:rPr>
        <w:t>(</w:t>
      </w:r>
      <w:r w:rsidR="006B0BD1" w:rsidRPr="002B6A7B">
        <w:rPr>
          <w:rFonts w:eastAsia="標楷體" w:cs="Calibri" w:hint="eastAsia"/>
          <w:sz w:val="26"/>
          <w:szCs w:val="26"/>
        </w:rPr>
        <w:t>所</w:t>
      </w:r>
      <w:r w:rsidR="006B0BD1" w:rsidRPr="002B6A7B">
        <w:rPr>
          <w:rFonts w:eastAsia="標楷體" w:cs="Calibri"/>
          <w:sz w:val="26"/>
          <w:szCs w:val="26"/>
        </w:rPr>
        <w:t>)</w:t>
      </w:r>
      <w:r w:rsidR="006B0BD1" w:rsidRPr="002B6A7B">
        <w:rPr>
          <w:rFonts w:eastAsia="標楷體" w:cs="Calibri" w:hint="eastAsia"/>
          <w:sz w:val="26"/>
          <w:szCs w:val="26"/>
        </w:rPr>
        <w:t>、材料科學與工程學系</w:t>
      </w:r>
      <w:r w:rsidR="006B0BD1" w:rsidRPr="002B6A7B">
        <w:rPr>
          <w:rFonts w:eastAsia="標楷體" w:cs="Calibri"/>
          <w:sz w:val="26"/>
          <w:szCs w:val="26"/>
        </w:rPr>
        <w:t>(</w:t>
      </w:r>
      <w:r w:rsidR="006B0BD1" w:rsidRPr="002B6A7B">
        <w:rPr>
          <w:rFonts w:eastAsia="標楷體" w:cs="Calibri" w:hint="eastAsia"/>
          <w:sz w:val="26"/>
          <w:szCs w:val="26"/>
        </w:rPr>
        <w:t>所</w:t>
      </w:r>
      <w:r w:rsidR="006B0BD1" w:rsidRPr="002B6A7B">
        <w:rPr>
          <w:rFonts w:eastAsia="標楷體" w:cs="Calibri"/>
          <w:sz w:val="26"/>
          <w:szCs w:val="26"/>
        </w:rPr>
        <w:t>)</w:t>
      </w:r>
      <w:r w:rsidR="006B0BD1" w:rsidRPr="002B6A7B">
        <w:rPr>
          <w:rFonts w:eastAsia="標楷體" w:cs="Calibri" w:hint="eastAsia"/>
          <w:sz w:val="26"/>
          <w:szCs w:val="26"/>
        </w:rPr>
        <w:t>、精密工程研究所、生醫工程研究所</w:t>
      </w:r>
      <w:r w:rsidRPr="002B6A7B">
        <w:rPr>
          <w:rFonts w:eastAsia="標楷體" w:cs="Calibri" w:hint="eastAsia"/>
          <w:sz w:val="26"/>
          <w:szCs w:val="26"/>
        </w:rPr>
        <w:t>均通過中華工程教育學會</w:t>
      </w:r>
      <w:r w:rsidR="00B53CE8" w:rsidRPr="002B6A7B">
        <w:rPr>
          <w:rFonts w:eastAsia="標楷體" w:cs="Calibri" w:hint="eastAsia"/>
          <w:sz w:val="26"/>
          <w:szCs w:val="26"/>
        </w:rPr>
        <w:t xml:space="preserve">(Institute of Engineering Education Taiwan, </w:t>
      </w:r>
      <w:r w:rsidR="00B53CE8" w:rsidRPr="002B6A7B">
        <w:rPr>
          <w:rFonts w:eastAsia="標楷體" w:cs="Calibri" w:hint="eastAsia"/>
          <w:sz w:val="26"/>
          <w:szCs w:val="26"/>
        </w:rPr>
        <w:t>簡稱</w:t>
      </w:r>
      <w:r w:rsidR="00B53CE8" w:rsidRPr="002B6A7B">
        <w:rPr>
          <w:rFonts w:eastAsia="標楷體" w:cs="Calibri" w:hint="eastAsia"/>
          <w:sz w:val="26"/>
          <w:szCs w:val="26"/>
        </w:rPr>
        <w:t>IEET)</w:t>
      </w:r>
      <w:r w:rsidRPr="002B6A7B">
        <w:rPr>
          <w:rFonts w:eastAsia="標楷體" w:cs="Calibri" w:hint="eastAsia"/>
          <w:sz w:val="26"/>
          <w:szCs w:val="26"/>
        </w:rPr>
        <w:t>工程教育及科技教育認證</w:t>
      </w:r>
      <w:r w:rsidRPr="002B6A7B">
        <w:rPr>
          <w:rFonts w:eastAsia="標楷體" w:cs="Calibri" w:hint="eastAsia"/>
          <w:sz w:val="26"/>
          <w:szCs w:val="26"/>
        </w:rPr>
        <w:t>(EAC)</w:t>
      </w:r>
      <w:r w:rsidRPr="002B6A7B">
        <w:rPr>
          <w:rFonts w:eastAsia="標楷體" w:cs="Calibri" w:hint="eastAsia"/>
          <w:sz w:val="26"/>
          <w:szCs w:val="26"/>
        </w:rPr>
        <w:t>，</w:t>
      </w:r>
      <w:r w:rsidRPr="002B6A7B">
        <w:rPr>
          <w:rFonts w:eastAsia="標楷體" w:cs="Calibri" w:hint="eastAsia"/>
          <w:sz w:val="26"/>
          <w:szCs w:val="26"/>
        </w:rPr>
        <w:t>IEET</w:t>
      </w:r>
      <w:r w:rsidRPr="002B6A7B">
        <w:rPr>
          <w:rFonts w:eastAsia="標楷體" w:cs="Calibri" w:hint="eastAsia"/>
          <w:sz w:val="26"/>
          <w:szCs w:val="26"/>
        </w:rPr>
        <w:t>為「華盛頓協定」（</w:t>
      </w:r>
      <w:r w:rsidRPr="002B6A7B">
        <w:rPr>
          <w:rFonts w:eastAsia="標楷體" w:cs="Calibri" w:hint="eastAsia"/>
          <w:sz w:val="26"/>
          <w:szCs w:val="26"/>
        </w:rPr>
        <w:t>Washington Accord</w:t>
      </w:r>
      <w:r w:rsidRPr="002B6A7B">
        <w:rPr>
          <w:rFonts w:eastAsia="標楷體" w:cs="Calibri" w:hint="eastAsia"/>
          <w:sz w:val="26"/>
          <w:szCs w:val="26"/>
        </w:rPr>
        <w:t>，</w:t>
      </w:r>
      <w:r w:rsidRPr="002B6A7B">
        <w:rPr>
          <w:rFonts w:eastAsia="標楷體" w:cs="Calibri" w:hint="eastAsia"/>
          <w:sz w:val="26"/>
          <w:szCs w:val="26"/>
        </w:rPr>
        <w:t>WA</w:t>
      </w:r>
      <w:r w:rsidRPr="002B6A7B">
        <w:rPr>
          <w:rFonts w:eastAsia="標楷體" w:cs="Calibri" w:hint="eastAsia"/>
          <w:sz w:val="26"/>
          <w:szCs w:val="26"/>
        </w:rPr>
        <w:t>）正式會員（</w:t>
      </w:r>
      <w:r w:rsidRPr="002B6A7B">
        <w:rPr>
          <w:rFonts w:eastAsia="標楷體" w:cs="Calibri" w:hint="eastAsia"/>
          <w:sz w:val="26"/>
          <w:szCs w:val="26"/>
        </w:rPr>
        <w:t>Signatory</w:t>
      </w:r>
      <w:r w:rsidRPr="002B6A7B">
        <w:rPr>
          <w:rFonts w:eastAsia="標楷體" w:cs="Calibri" w:hint="eastAsia"/>
          <w:sz w:val="26"/>
          <w:szCs w:val="26"/>
        </w:rPr>
        <w:t>）；本院透過</w:t>
      </w:r>
      <w:r w:rsidRPr="002B6A7B">
        <w:rPr>
          <w:rFonts w:eastAsia="標楷體" w:cs="Calibri" w:hint="eastAsia"/>
          <w:sz w:val="26"/>
          <w:szCs w:val="26"/>
        </w:rPr>
        <w:t>WA</w:t>
      </w:r>
      <w:r w:rsidRPr="002B6A7B">
        <w:rPr>
          <w:rFonts w:eastAsia="標楷體" w:cs="Calibri" w:hint="eastAsia"/>
          <w:sz w:val="26"/>
          <w:szCs w:val="26"/>
        </w:rPr>
        <w:t>各系所畢業生學歷被國際承認、畢業生申請國外專業工程師執照（</w:t>
      </w:r>
      <w:r w:rsidRPr="002B6A7B">
        <w:rPr>
          <w:rFonts w:eastAsia="標楷體" w:cs="Calibri" w:hint="eastAsia"/>
          <w:sz w:val="26"/>
          <w:szCs w:val="26"/>
        </w:rPr>
        <w:t>Professional Engineer</w:t>
      </w:r>
      <w:r w:rsidRPr="002B6A7B">
        <w:rPr>
          <w:rFonts w:eastAsia="標楷體" w:cs="Calibri" w:hint="eastAsia"/>
          <w:sz w:val="26"/>
          <w:szCs w:val="26"/>
        </w:rPr>
        <w:t>，</w:t>
      </w:r>
      <w:r w:rsidRPr="002B6A7B">
        <w:rPr>
          <w:rFonts w:eastAsia="標楷體" w:cs="Calibri" w:hint="eastAsia"/>
          <w:sz w:val="26"/>
          <w:szCs w:val="26"/>
        </w:rPr>
        <w:t>PE</w:t>
      </w:r>
      <w:r w:rsidRPr="002B6A7B">
        <w:rPr>
          <w:rFonts w:eastAsia="標楷體" w:cs="Calibri" w:hint="eastAsia"/>
          <w:sz w:val="26"/>
          <w:szCs w:val="26"/>
        </w:rPr>
        <w:t>）及國內技師可申請亞太工程師專業執照（</w:t>
      </w:r>
      <w:r w:rsidRPr="002B6A7B">
        <w:rPr>
          <w:rFonts w:eastAsia="標楷體" w:cs="Calibri" w:hint="eastAsia"/>
          <w:sz w:val="26"/>
          <w:szCs w:val="26"/>
        </w:rPr>
        <w:t>APEC Engineer</w:t>
      </w:r>
      <w:r w:rsidRPr="002B6A7B">
        <w:rPr>
          <w:rFonts w:eastAsia="標楷體" w:cs="Calibri" w:hint="eastAsia"/>
          <w:sz w:val="26"/>
          <w:szCs w:val="26"/>
        </w:rPr>
        <w:t>）。</w:t>
      </w:r>
    </w:p>
    <w:p w:rsidR="006E19AC" w:rsidRPr="002B6A7B" w:rsidRDefault="006E19AC" w:rsidP="006E19AC">
      <w:pPr>
        <w:spacing w:beforeLines="50" w:before="180"/>
        <w:ind w:leftChars="200" w:left="480"/>
        <w:jc w:val="both"/>
        <w:rPr>
          <w:rFonts w:eastAsia="標楷體" w:cs="Calibri"/>
          <w:sz w:val="26"/>
          <w:szCs w:val="26"/>
        </w:rPr>
      </w:pPr>
      <w:r w:rsidRPr="002B6A7B">
        <w:rPr>
          <w:rFonts w:eastAsia="標楷體" w:cs="Calibri" w:hint="eastAsia"/>
          <w:sz w:val="26"/>
          <w:szCs w:val="26"/>
        </w:rPr>
        <w:t>中華工程教育學會</w:t>
      </w:r>
      <w:r w:rsidR="00B53CE8" w:rsidRPr="002B6A7B">
        <w:rPr>
          <w:rFonts w:eastAsia="標楷體" w:cs="Calibri" w:hint="eastAsia"/>
          <w:sz w:val="26"/>
          <w:szCs w:val="26"/>
        </w:rPr>
        <w:t>於</w:t>
      </w:r>
      <w:r w:rsidR="00B53CE8" w:rsidRPr="002B6A7B">
        <w:rPr>
          <w:rFonts w:eastAsia="標楷體" w:cs="Calibri" w:hint="eastAsia"/>
          <w:sz w:val="26"/>
          <w:szCs w:val="26"/>
        </w:rPr>
        <w:t>109</w:t>
      </w:r>
      <w:r w:rsidR="00B53CE8" w:rsidRPr="002B6A7B">
        <w:rPr>
          <w:rFonts w:eastAsia="標楷體" w:cs="Calibri" w:hint="eastAsia"/>
          <w:sz w:val="26"/>
          <w:szCs w:val="26"/>
        </w:rPr>
        <w:t>年</w:t>
      </w:r>
      <w:r w:rsidR="00B53CE8" w:rsidRPr="002B6A7B">
        <w:rPr>
          <w:rFonts w:eastAsia="標楷體" w:cs="Calibri" w:hint="eastAsia"/>
          <w:sz w:val="26"/>
          <w:szCs w:val="26"/>
        </w:rPr>
        <w:t>1</w:t>
      </w:r>
      <w:r w:rsidR="00B53CE8" w:rsidRPr="002B6A7B">
        <w:rPr>
          <w:rFonts w:eastAsia="標楷體" w:cs="Calibri" w:hint="eastAsia"/>
          <w:sz w:val="26"/>
          <w:szCs w:val="26"/>
        </w:rPr>
        <w:t>月</w:t>
      </w:r>
      <w:r w:rsidR="00B53CE8" w:rsidRPr="002B6A7B">
        <w:rPr>
          <w:rFonts w:eastAsia="標楷體" w:cs="Calibri" w:hint="eastAsia"/>
          <w:sz w:val="26"/>
          <w:szCs w:val="26"/>
        </w:rPr>
        <w:t>20</w:t>
      </w:r>
      <w:r w:rsidR="00B53CE8" w:rsidRPr="002B6A7B">
        <w:rPr>
          <w:rFonts w:eastAsia="標楷體" w:cs="Calibri" w:hint="eastAsia"/>
          <w:sz w:val="26"/>
          <w:szCs w:val="26"/>
        </w:rPr>
        <w:t>日</w:t>
      </w:r>
      <w:r w:rsidRPr="002B6A7B">
        <w:rPr>
          <w:rFonts w:eastAsia="標楷體" w:cs="Calibri" w:hint="eastAsia"/>
          <w:sz w:val="26"/>
          <w:szCs w:val="26"/>
        </w:rPr>
        <w:t>公告</w:t>
      </w:r>
      <w:r w:rsidR="00B53CE8" w:rsidRPr="002B6A7B">
        <w:rPr>
          <w:rFonts w:eastAsia="標楷體" w:cs="Calibri" w:hint="eastAsia"/>
          <w:sz w:val="26"/>
          <w:szCs w:val="26"/>
        </w:rPr>
        <w:t>本院</w:t>
      </w:r>
      <w:r w:rsidRPr="002B6A7B">
        <w:rPr>
          <w:rFonts w:eastAsia="標楷體" w:cs="Calibri" w:hint="eastAsia"/>
          <w:sz w:val="26"/>
          <w:szCs w:val="26"/>
        </w:rPr>
        <w:t>108</w:t>
      </w:r>
      <w:r w:rsidRPr="002B6A7B">
        <w:rPr>
          <w:rFonts w:eastAsia="標楷體" w:cs="Calibri" w:hint="eastAsia"/>
          <w:sz w:val="26"/>
          <w:szCs w:val="26"/>
        </w:rPr>
        <w:t>學年度「工程及科技教育認證」結果，</w:t>
      </w:r>
      <w:r w:rsidR="00B53CE8" w:rsidRPr="002B6A7B">
        <w:rPr>
          <w:rFonts w:eastAsia="標楷體" w:cs="Calibri" w:hint="eastAsia"/>
          <w:sz w:val="26"/>
          <w:szCs w:val="26"/>
        </w:rPr>
        <w:t>本</w:t>
      </w:r>
      <w:r w:rsidRPr="002B6A7B">
        <w:rPr>
          <w:rFonts w:eastAsia="標楷體" w:cs="Calibri" w:hint="eastAsia"/>
          <w:sz w:val="26"/>
          <w:szCs w:val="26"/>
        </w:rPr>
        <w:t>院各系所全數通過</w:t>
      </w:r>
      <w:r w:rsidRPr="002B6A7B">
        <w:rPr>
          <w:rFonts w:eastAsia="標楷體" w:cs="Calibri" w:hint="eastAsia"/>
          <w:sz w:val="26"/>
          <w:szCs w:val="26"/>
        </w:rPr>
        <w:t>IEET</w:t>
      </w:r>
      <w:r w:rsidRPr="002B6A7B">
        <w:rPr>
          <w:rFonts w:eastAsia="標楷體" w:cs="Calibri" w:hint="eastAsia"/>
          <w:sz w:val="26"/>
          <w:szCs w:val="26"/>
        </w:rPr>
        <w:t>第三週期教育認證，顯示教學品質再次受肯定，對於</w:t>
      </w:r>
      <w:r w:rsidR="00B53CE8" w:rsidRPr="002B6A7B">
        <w:rPr>
          <w:rFonts w:eastAsia="標楷體" w:cs="Calibri" w:hint="eastAsia"/>
          <w:sz w:val="26"/>
          <w:szCs w:val="26"/>
        </w:rPr>
        <w:t>本</w:t>
      </w:r>
      <w:r w:rsidRPr="002B6A7B">
        <w:rPr>
          <w:rFonts w:eastAsia="標楷體" w:cs="Calibri" w:hint="eastAsia"/>
          <w:sz w:val="26"/>
          <w:szCs w:val="26"/>
        </w:rPr>
        <w:t>校致力於邁向頂尖的目標也更向前邁進一大步，此認證結果是全體師生們共同努力的成果及殊榮。</w:t>
      </w:r>
    </w:p>
    <w:p w:rsidR="006E19AC" w:rsidRPr="006E19AC" w:rsidRDefault="006E19AC" w:rsidP="006E19AC">
      <w:pPr>
        <w:spacing w:beforeLines="50" w:before="180"/>
        <w:ind w:leftChars="200" w:left="480"/>
        <w:jc w:val="both"/>
        <w:rPr>
          <w:rFonts w:eastAsia="標楷體" w:cs="Calibri"/>
          <w:color w:val="FF0000"/>
          <w:sz w:val="26"/>
          <w:szCs w:val="26"/>
        </w:rPr>
      </w:pPr>
      <w:r w:rsidRPr="002B6A7B">
        <w:rPr>
          <w:rFonts w:eastAsia="標楷體" w:cs="Calibri" w:hint="eastAsia"/>
          <w:sz w:val="26"/>
          <w:szCs w:val="26"/>
        </w:rPr>
        <w:t>通過</w:t>
      </w:r>
      <w:r w:rsidRPr="002B6A7B">
        <w:rPr>
          <w:rFonts w:eastAsia="標楷體" w:cs="Calibri"/>
          <w:sz w:val="26"/>
          <w:szCs w:val="26"/>
        </w:rPr>
        <w:t>IEET</w:t>
      </w:r>
      <w:r w:rsidRPr="002B6A7B">
        <w:rPr>
          <w:rFonts w:eastAsia="標楷體" w:cs="Calibri" w:hint="eastAsia"/>
          <w:sz w:val="26"/>
          <w:szCs w:val="26"/>
        </w:rPr>
        <w:t>國際教育認證除免受教育部評鑑外，顯示</w:t>
      </w:r>
      <w:r w:rsidR="006B0BD1" w:rsidRPr="002B6A7B">
        <w:rPr>
          <w:rFonts w:eastAsia="標楷體" w:cs="Calibri" w:hint="eastAsia"/>
          <w:sz w:val="26"/>
          <w:szCs w:val="26"/>
        </w:rPr>
        <w:t>本院</w:t>
      </w:r>
      <w:r w:rsidRPr="002B6A7B">
        <w:rPr>
          <w:rFonts w:eastAsia="標楷體" w:cs="Calibri" w:hint="eastAsia"/>
          <w:sz w:val="26"/>
          <w:szCs w:val="26"/>
        </w:rPr>
        <w:t>教學卓越及邁向國際化的努力獲得肯定。</w:t>
      </w:r>
      <w:r w:rsidR="006B0BD1" w:rsidRPr="002B6A7B">
        <w:rPr>
          <w:rFonts w:eastAsia="標楷體" w:cs="Calibri" w:hint="eastAsia"/>
          <w:sz w:val="26"/>
          <w:szCs w:val="26"/>
        </w:rPr>
        <w:t>此外，</w:t>
      </w:r>
      <w:r w:rsidRPr="002B6A7B">
        <w:rPr>
          <w:rFonts w:eastAsia="標楷體" w:cs="Calibri" w:hint="eastAsia"/>
          <w:sz w:val="26"/>
          <w:szCs w:val="26"/>
        </w:rPr>
        <w:t>畢業生將具備國際間認同的專業核心能力，如工程設計、實驗及分析、解決工程問題、有效溝通、理解專業倫理及社會責任、終身學習…等能力。相關國際認可是確保畢業生未來透過專業能於國際移動的基本條件，對所有</w:t>
      </w:r>
      <w:r w:rsidR="00F27875">
        <w:rPr>
          <w:rFonts w:eastAsia="標楷體" w:cs="Calibri" w:hint="eastAsia"/>
          <w:sz w:val="26"/>
          <w:szCs w:val="26"/>
        </w:rPr>
        <w:t>到本校</w:t>
      </w:r>
      <w:r w:rsidRPr="002B6A7B">
        <w:rPr>
          <w:rFonts w:eastAsia="標楷體" w:cs="Calibri" w:hint="eastAsia"/>
          <w:sz w:val="26"/>
          <w:szCs w:val="26"/>
        </w:rPr>
        <w:t>就讀工學院各系所的國際生而言更是必要的權益。</w:t>
      </w:r>
    </w:p>
    <w:p w:rsidR="00A91F78" w:rsidRPr="00631A02" w:rsidRDefault="00A91F78" w:rsidP="00A91F78">
      <w:pPr>
        <w:spacing w:beforeLines="50" w:before="180"/>
        <w:jc w:val="both"/>
        <w:rPr>
          <w:rFonts w:eastAsia="標楷體" w:cs="Calibri"/>
          <w:b/>
          <w:sz w:val="28"/>
          <w:szCs w:val="26"/>
        </w:rPr>
      </w:pPr>
      <w:r w:rsidRPr="00631A02">
        <w:rPr>
          <w:rFonts w:eastAsia="標楷體" w:cs="Calibri"/>
          <w:b/>
          <w:sz w:val="28"/>
          <w:szCs w:val="26"/>
        </w:rPr>
        <w:t>二、發展重點</w:t>
      </w:r>
    </w:p>
    <w:p w:rsidR="00A91F78" w:rsidRPr="00631A02" w:rsidRDefault="00A91F78" w:rsidP="0085098D">
      <w:pPr>
        <w:spacing w:beforeLines="50" w:before="180"/>
        <w:ind w:firstLineChars="200" w:firstLine="520"/>
        <w:jc w:val="both"/>
        <w:rPr>
          <w:rFonts w:eastAsia="標楷體" w:cs="Calibri"/>
          <w:sz w:val="26"/>
          <w:szCs w:val="26"/>
        </w:rPr>
      </w:pPr>
      <w:r w:rsidRPr="00631A02">
        <w:rPr>
          <w:rFonts w:eastAsia="標楷體" w:cs="Calibri"/>
          <w:sz w:val="26"/>
          <w:szCs w:val="26"/>
        </w:rPr>
        <w:t>本院之教育目標為培育具工程專業、整合及創新能力、國際視野之先進工程科技人才，以促進產業發展、增進人類生活品質。</w:t>
      </w:r>
    </w:p>
    <w:p w:rsidR="00A91F78" w:rsidRPr="00631A02" w:rsidRDefault="00A91F78" w:rsidP="0085098D">
      <w:pPr>
        <w:spacing w:beforeLines="50" w:before="180"/>
        <w:ind w:firstLineChars="200" w:firstLine="520"/>
        <w:jc w:val="both"/>
        <w:rPr>
          <w:rFonts w:eastAsia="標楷體" w:cs="Calibri"/>
          <w:sz w:val="26"/>
          <w:szCs w:val="26"/>
        </w:rPr>
      </w:pPr>
      <w:r w:rsidRPr="00631A02">
        <w:rPr>
          <w:rFonts w:eastAsia="標楷體" w:cs="Calibri"/>
          <w:sz w:val="26"/>
          <w:szCs w:val="26"/>
        </w:rPr>
        <w:t>學生應具備之核心能力：工程專業知識與實務技能、創新與整合及溝通表達、團隊合作等能力。畢業生應用核心知能應具備之基本素養：一般科學精神、國際視野及人文關懷。</w:t>
      </w:r>
    </w:p>
    <w:p w:rsidR="00A91F78" w:rsidRPr="00631A02" w:rsidRDefault="00A91F78" w:rsidP="0085098D">
      <w:pPr>
        <w:spacing w:beforeLines="50" w:before="180"/>
        <w:ind w:firstLineChars="200" w:firstLine="520"/>
        <w:jc w:val="both"/>
        <w:rPr>
          <w:rFonts w:eastAsia="標楷體" w:cs="Calibri"/>
          <w:sz w:val="26"/>
          <w:szCs w:val="26"/>
        </w:rPr>
      </w:pPr>
      <w:r w:rsidRPr="00631A02">
        <w:rPr>
          <w:rFonts w:eastAsia="標楷體" w:cs="Calibri"/>
          <w:sz w:val="26"/>
          <w:szCs w:val="26"/>
        </w:rPr>
        <w:t>本院各系所依教育目標以教學與研究並重：教學方面採理論與實務相互配合，並以培育人才、促進國內外學術交流與合作為方針；研究方面則以創造提昇學術工程科技水準促進產業技術發展，配合</w:t>
      </w:r>
      <w:r w:rsidR="002343DE" w:rsidRPr="002343DE">
        <w:rPr>
          <w:rFonts w:eastAsia="標楷體" w:cs="Calibri" w:hint="eastAsia"/>
          <w:sz w:val="26"/>
          <w:szCs w:val="26"/>
        </w:rPr>
        <w:t>政府推動</w:t>
      </w:r>
      <w:r w:rsidR="002343DE" w:rsidRPr="002343DE">
        <w:rPr>
          <w:rFonts w:eastAsia="標楷體" w:cs="Calibri" w:hint="eastAsia"/>
          <w:sz w:val="26"/>
          <w:szCs w:val="26"/>
        </w:rPr>
        <w:t xml:space="preserve"> 5+2 </w:t>
      </w:r>
      <w:r w:rsidR="002343DE" w:rsidRPr="002343DE">
        <w:rPr>
          <w:rFonts w:eastAsia="標楷體" w:cs="Calibri" w:hint="eastAsia"/>
          <w:sz w:val="26"/>
          <w:szCs w:val="26"/>
        </w:rPr>
        <w:t>產業</w:t>
      </w:r>
      <w:r w:rsidRPr="00631A02">
        <w:rPr>
          <w:rFonts w:eastAsia="標楷體" w:cs="Calibri"/>
          <w:sz w:val="26"/>
          <w:szCs w:val="26"/>
        </w:rPr>
        <w:t>，發展關鍵技術，引領產業轉型增加產業價值鏈，促進國際化發展並增進學生國際視野，提升本院之國際學術地位。</w:t>
      </w:r>
    </w:p>
    <w:p w:rsidR="00A91F78" w:rsidRPr="00631A02" w:rsidRDefault="00A91F78" w:rsidP="00A91F78">
      <w:pPr>
        <w:spacing w:beforeLines="50" w:before="180"/>
        <w:ind w:firstLineChars="200" w:firstLine="520"/>
        <w:jc w:val="both"/>
        <w:rPr>
          <w:rFonts w:eastAsia="標楷體" w:cs="Calibri"/>
          <w:sz w:val="26"/>
          <w:szCs w:val="26"/>
        </w:rPr>
      </w:pPr>
      <w:r w:rsidRPr="00631A02">
        <w:rPr>
          <w:rFonts w:eastAsia="標楷體" w:cs="Calibri" w:hint="eastAsia"/>
          <w:sz w:val="26"/>
          <w:szCs w:val="26"/>
        </w:rPr>
        <w:t>為落實善盡大學社會責任，本院與中部地區產業界進行多項產學合作計畫以促進在地之連結，期許擔任「中部地區工程龍頭大學」的角色，投入學術能量深耕在地，促進區域發展，創造區域價值，以善盡「大學社會責任」。</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各單位發展重點分述如下：</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sz w:val="26"/>
          <w:szCs w:val="26"/>
        </w:rPr>
        <w:t>一</w:t>
      </w:r>
      <w:r w:rsidRPr="00631A02">
        <w:rPr>
          <w:rFonts w:eastAsia="標楷體" w:cs="Calibri"/>
          <w:sz w:val="26"/>
          <w:szCs w:val="26"/>
        </w:rPr>
        <w:t>)</w:t>
      </w:r>
      <w:r w:rsidRPr="00631A02">
        <w:rPr>
          <w:rFonts w:eastAsia="標楷體" w:cs="Calibri" w:hint="eastAsia"/>
          <w:sz w:val="26"/>
          <w:szCs w:val="26"/>
        </w:rPr>
        <w:t>成立「工學院智慧創意學士學位學程」</w:t>
      </w:r>
    </w:p>
    <w:p w:rsidR="00A91F78" w:rsidRPr="00631A02" w:rsidRDefault="00A91F78" w:rsidP="0085098D">
      <w:pPr>
        <w:spacing w:beforeLines="50" w:before="180"/>
        <w:ind w:firstLineChars="200" w:firstLine="520"/>
        <w:jc w:val="both"/>
        <w:rPr>
          <w:rFonts w:eastAsia="標楷體" w:cs="Calibri"/>
          <w:sz w:val="26"/>
          <w:szCs w:val="26"/>
        </w:rPr>
      </w:pPr>
      <w:r w:rsidRPr="00631A02">
        <w:rPr>
          <w:rFonts w:eastAsia="標楷體" w:cs="Calibri" w:hint="eastAsia"/>
          <w:sz w:val="26"/>
          <w:szCs w:val="26"/>
        </w:rPr>
        <w:t>工學院</w:t>
      </w:r>
      <w:r w:rsidR="002343DE">
        <w:rPr>
          <w:rFonts w:eastAsia="標楷體" w:cs="Calibri" w:hint="eastAsia"/>
          <w:sz w:val="26"/>
          <w:szCs w:val="26"/>
        </w:rPr>
        <w:t>依據「智慧創新跨領域教學計畫」，獲教育部核准於</w:t>
      </w:r>
      <w:r w:rsidRPr="00631A02">
        <w:rPr>
          <w:rFonts w:eastAsia="標楷體" w:cs="Calibri" w:hint="eastAsia"/>
          <w:sz w:val="26"/>
          <w:szCs w:val="26"/>
        </w:rPr>
        <w:t>110</w:t>
      </w:r>
      <w:r w:rsidRPr="00631A02">
        <w:rPr>
          <w:rFonts w:eastAsia="標楷體" w:cs="Calibri" w:hint="eastAsia"/>
          <w:sz w:val="26"/>
          <w:szCs w:val="26"/>
        </w:rPr>
        <w:t>學年度「工學院智慧創意學士學位學程」</w:t>
      </w:r>
      <w:r w:rsidR="002343DE">
        <w:rPr>
          <w:rFonts w:eastAsia="標楷體" w:cs="Calibri" w:hint="eastAsia"/>
          <w:sz w:val="26"/>
          <w:szCs w:val="26"/>
        </w:rPr>
        <w:t>招生</w:t>
      </w:r>
      <w:r w:rsidRPr="00631A02">
        <w:rPr>
          <w:rFonts w:eastAsia="標楷體" w:cs="Calibri" w:hint="eastAsia"/>
          <w:sz w:val="26"/>
          <w:szCs w:val="26"/>
        </w:rPr>
        <w:t>，教學內容及方式採取創意設計實作、跨領域專業課程、</w:t>
      </w:r>
      <w:r w:rsidRPr="00631A02">
        <w:rPr>
          <w:rFonts w:eastAsia="標楷體" w:cs="Calibri" w:hint="eastAsia"/>
          <w:sz w:val="26"/>
          <w:szCs w:val="26"/>
        </w:rPr>
        <w:t>PBL</w:t>
      </w:r>
      <w:r w:rsidRPr="00631A02">
        <w:rPr>
          <w:rFonts w:eastAsia="標楷體" w:cs="Calibri" w:hint="eastAsia"/>
          <w:sz w:val="26"/>
          <w:szCs w:val="26"/>
        </w:rPr>
        <w:t>教學、產學合作、國際交換、專題競賽…等創新跨領域教學模式。目標在提升學生之學習成效，擴展其國際視野，且增進工程技術知識，更符合產業之需求。經由提供課程之修習，讓學生吸收先進的工程技術及創意知識，學習跨領域技術、團隊合作與增進研發策略思考，培育成為未來服務產業機構內具備高度國際視野之智慧創意人才。</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二</w:t>
      </w:r>
      <w:r w:rsidRPr="00631A02">
        <w:rPr>
          <w:rFonts w:eastAsia="標楷體" w:cs="Calibri"/>
          <w:sz w:val="26"/>
          <w:szCs w:val="26"/>
        </w:rPr>
        <w:t>)</w:t>
      </w:r>
      <w:r w:rsidRPr="00631A02">
        <w:rPr>
          <w:rFonts w:eastAsia="標楷體" w:cs="Calibri"/>
          <w:sz w:val="26"/>
          <w:szCs w:val="26"/>
        </w:rPr>
        <w:t>土木領域</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1.</w:t>
      </w:r>
      <w:r w:rsidRPr="00631A02">
        <w:rPr>
          <w:rFonts w:eastAsia="標楷體" w:cs="Calibri"/>
          <w:sz w:val="26"/>
          <w:szCs w:val="26"/>
        </w:rPr>
        <w:t>持續工程教育認證，促進教學品質與終身學習觀念。</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Pr="00631A02">
        <w:rPr>
          <w:rFonts w:eastAsia="標楷體" w:cs="Calibri"/>
          <w:sz w:val="26"/>
          <w:szCs w:val="26"/>
        </w:rPr>
        <w:t>加強與產業界互動與增進工程實務課程，厚植學生就業能力。</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3.</w:t>
      </w:r>
      <w:r w:rsidRPr="00631A02">
        <w:rPr>
          <w:rFonts w:eastAsia="標楷體" w:cs="Calibri"/>
          <w:sz w:val="26"/>
          <w:szCs w:val="26"/>
        </w:rPr>
        <w:t>強化防災科技研究及教育。</w:t>
      </w:r>
    </w:p>
    <w:p w:rsidR="00A91F78"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4.</w:t>
      </w:r>
      <w:r w:rsidRPr="00631A02">
        <w:rPr>
          <w:rFonts w:eastAsia="標楷體" w:cs="Calibri"/>
          <w:sz w:val="26"/>
          <w:szCs w:val="26"/>
        </w:rPr>
        <w:t>推動</w:t>
      </w:r>
      <w:r w:rsidR="00B00A9C">
        <w:rPr>
          <w:rFonts w:eastAsia="標楷體" w:cs="Calibri" w:hint="eastAsia"/>
          <w:sz w:val="26"/>
          <w:szCs w:val="26"/>
        </w:rPr>
        <w:t>智慧</w:t>
      </w:r>
      <w:r w:rsidRPr="00631A02">
        <w:rPr>
          <w:rFonts w:eastAsia="標楷體" w:cs="Calibri"/>
          <w:sz w:val="26"/>
          <w:szCs w:val="26"/>
        </w:rPr>
        <w:t>科技於土木工程應用研究與教學。</w:t>
      </w:r>
    </w:p>
    <w:p w:rsidR="00B00A9C" w:rsidRDefault="00B00A9C" w:rsidP="00A91F78">
      <w:pPr>
        <w:spacing w:beforeLines="50" w:before="180"/>
        <w:ind w:leftChars="200" w:left="662" w:hangingChars="70" w:hanging="182"/>
        <w:jc w:val="both"/>
        <w:rPr>
          <w:rFonts w:eastAsia="標楷體" w:cs="Calibri"/>
          <w:sz w:val="26"/>
          <w:szCs w:val="26"/>
        </w:rPr>
      </w:pPr>
      <w:r>
        <w:rPr>
          <w:rFonts w:eastAsia="標楷體" w:cs="Calibri" w:hint="eastAsia"/>
          <w:sz w:val="26"/>
          <w:szCs w:val="26"/>
        </w:rPr>
        <w:t>5.</w:t>
      </w:r>
      <w:r>
        <w:rPr>
          <w:rFonts w:eastAsia="標楷體" w:cs="Calibri" w:hint="eastAsia"/>
          <w:sz w:val="26"/>
          <w:szCs w:val="26"/>
        </w:rPr>
        <w:t>發展土木領域之綠能科技及循環經濟。</w:t>
      </w:r>
    </w:p>
    <w:p w:rsidR="00B00A9C" w:rsidRPr="00B00A9C" w:rsidRDefault="00B00A9C" w:rsidP="00A91F78">
      <w:pPr>
        <w:spacing w:beforeLines="50" w:before="180"/>
        <w:ind w:leftChars="200" w:left="662" w:hangingChars="70" w:hanging="182"/>
        <w:jc w:val="both"/>
        <w:rPr>
          <w:rFonts w:eastAsia="標楷體" w:cs="Calibri"/>
          <w:sz w:val="26"/>
          <w:szCs w:val="26"/>
        </w:rPr>
      </w:pPr>
      <w:r>
        <w:rPr>
          <w:rFonts w:eastAsia="標楷體" w:cs="Calibri" w:hint="eastAsia"/>
          <w:sz w:val="26"/>
          <w:szCs w:val="26"/>
        </w:rPr>
        <w:t>6.</w:t>
      </w:r>
      <w:r>
        <w:rPr>
          <w:rFonts w:eastAsia="標楷體" w:cs="Calibri" w:hint="eastAsia"/>
          <w:sz w:val="26"/>
          <w:szCs w:val="26"/>
        </w:rPr>
        <w:t>開拓國際交流與學術合作。</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三</w:t>
      </w:r>
      <w:r w:rsidRPr="00631A02">
        <w:rPr>
          <w:rFonts w:eastAsia="標楷體" w:cs="Calibri"/>
          <w:sz w:val="26"/>
          <w:szCs w:val="26"/>
        </w:rPr>
        <w:t>)</w:t>
      </w:r>
      <w:r w:rsidRPr="00631A02">
        <w:rPr>
          <w:rFonts w:eastAsia="標楷體" w:cs="Calibri"/>
          <w:sz w:val="26"/>
          <w:szCs w:val="26"/>
        </w:rPr>
        <w:t>機械領域</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1.</w:t>
      </w:r>
      <w:r w:rsidR="00AD3AC2" w:rsidRPr="00AD3AC2">
        <w:rPr>
          <w:rFonts w:eastAsia="標楷體" w:cs="Calibri" w:hint="eastAsia"/>
          <w:sz w:val="26"/>
          <w:szCs w:val="26"/>
        </w:rPr>
        <w:t>配合政府推動「</w:t>
      </w:r>
      <w:r w:rsidR="00AD3AC2" w:rsidRPr="00AD3AC2">
        <w:rPr>
          <w:rFonts w:eastAsia="標楷體" w:cs="Calibri" w:hint="eastAsia"/>
          <w:sz w:val="26"/>
          <w:szCs w:val="26"/>
        </w:rPr>
        <w:t>5+2</w:t>
      </w:r>
      <w:r w:rsidR="00AD3AC2" w:rsidRPr="00AD3AC2">
        <w:rPr>
          <w:rFonts w:eastAsia="標楷體" w:cs="Calibri" w:hint="eastAsia"/>
          <w:sz w:val="26"/>
          <w:szCs w:val="26"/>
        </w:rPr>
        <w:t>產業創新計劃」政策，教學與研究上的重點為以智慧製造領域為應用平台，配合製造聯網整合技術、智慧製造技術、物聯網數據分析與應用，以及以智能製造為平台的</w:t>
      </w:r>
      <w:r w:rsidR="00AD3AC2" w:rsidRPr="00AD3AC2">
        <w:rPr>
          <w:rFonts w:eastAsia="標楷體" w:cs="Calibri" w:hint="eastAsia"/>
          <w:sz w:val="26"/>
          <w:szCs w:val="26"/>
        </w:rPr>
        <w:t>PBL</w:t>
      </w:r>
      <w:r w:rsidR="00AD3AC2" w:rsidRPr="00AD3AC2">
        <w:rPr>
          <w:rFonts w:eastAsia="標楷體" w:cs="Calibri" w:hint="eastAsia"/>
          <w:sz w:val="26"/>
          <w:szCs w:val="26"/>
        </w:rPr>
        <w:t>專題實做等，結合了機械、工工、電機、資工等專長師資的課程來執行，強化軟硬體整合。</w:t>
      </w:r>
    </w:p>
    <w:p w:rsidR="00A91F78"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AD3AC2">
        <w:rPr>
          <w:rFonts w:eastAsia="標楷體" w:cs="Calibri" w:hint="eastAsia"/>
          <w:sz w:val="26"/>
          <w:szCs w:val="26"/>
        </w:rPr>
        <w:t>發展</w:t>
      </w:r>
      <w:r w:rsidR="00AD3AC2" w:rsidRPr="00AD3AC2">
        <w:rPr>
          <w:rFonts w:eastAsia="標楷體" w:cs="Calibri" w:hint="eastAsia"/>
          <w:sz w:val="26"/>
          <w:szCs w:val="26"/>
        </w:rPr>
        <w:t>智慧製造領域應用平台</w:t>
      </w:r>
      <w:r w:rsidR="00AD3AC2">
        <w:rPr>
          <w:rFonts w:eastAsia="標楷體" w:cs="Calibri" w:hint="eastAsia"/>
          <w:sz w:val="26"/>
          <w:szCs w:val="26"/>
        </w:rPr>
        <w:t>及</w:t>
      </w:r>
      <w:r w:rsidR="00AD3AC2" w:rsidRPr="00AD3AC2">
        <w:rPr>
          <w:rFonts w:eastAsia="標楷體" w:cs="Calibri" w:hint="eastAsia"/>
          <w:sz w:val="26"/>
          <w:szCs w:val="26"/>
        </w:rPr>
        <w:t>精密機械與智慧自動化技術</w:t>
      </w:r>
      <w:r w:rsidR="00AD3AC2">
        <w:rPr>
          <w:rFonts w:eastAsia="標楷體" w:cs="Calibri" w:hint="eastAsia"/>
          <w:sz w:val="26"/>
          <w:szCs w:val="26"/>
        </w:rPr>
        <w:t>：</w:t>
      </w:r>
      <w:r w:rsidR="00AD3AC2" w:rsidRPr="00AD3AC2">
        <w:rPr>
          <w:rFonts w:eastAsia="標楷體" w:cs="Calibri" w:hint="eastAsia"/>
          <w:sz w:val="26"/>
          <w:szCs w:val="26"/>
        </w:rPr>
        <w:t>以智慧製造領域應用平台逐步應用到綠能科技、生醫產業和國防產業</w:t>
      </w:r>
      <w:r w:rsidR="00AD3AC2">
        <w:rPr>
          <w:rFonts w:eastAsia="標楷體" w:cs="Calibri" w:hint="eastAsia"/>
          <w:sz w:val="26"/>
          <w:szCs w:val="26"/>
        </w:rPr>
        <w:t>，並</w:t>
      </w:r>
      <w:r w:rsidR="00AD3AC2" w:rsidRPr="00AD3AC2">
        <w:rPr>
          <w:rFonts w:eastAsia="標楷體" w:cs="Calibri" w:hint="eastAsia"/>
          <w:sz w:val="26"/>
          <w:szCs w:val="26"/>
        </w:rPr>
        <w:t>致力於發展精密機械與智慧自動化技術，將技術及其應用培育精密機械高階人才，養成理論與實務兼備之工程師。</w:t>
      </w:r>
    </w:p>
    <w:p w:rsidR="00240CC3" w:rsidRDefault="00AD3AC2" w:rsidP="00A91F78">
      <w:pPr>
        <w:spacing w:beforeLines="50" w:before="180"/>
        <w:ind w:leftChars="200" w:left="662" w:hangingChars="70" w:hanging="182"/>
        <w:jc w:val="both"/>
        <w:rPr>
          <w:rFonts w:eastAsia="標楷體" w:cs="Calibri"/>
          <w:sz w:val="26"/>
          <w:szCs w:val="26"/>
        </w:rPr>
      </w:pPr>
      <w:r w:rsidRPr="00AD3AC2">
        <w:rPr>
          <w:rFonts w:eastAsia="標楷體" w:cs="Calibri" w:hint="eastAsia"/>
          <w:sz w:val="26"/>
          <w:szCs w:val="26"/>
        </w:rPr>
        <w:t>3.</w:t>
      </w:r>
      <w:r w:rsidR="00240CC3" w:rsidRPr="00AD3AC2">
        <w:rPr>
          <w:rFonts w:eastAsia="標楷體" w:cs="Calibri" w:hint="eastAsia"/>
          <w:sz w:val="26"/>
          <w:szCs w:val="26"/>
        </w:rPr>
        <w:t>持續推動國際化與國際學術交流</w:t>
      </w:r>
      <w:r>
        <w:rPr>
          <w:rFonts w:eastAsia="標楷體" w:cs="Calibri" w:hint="eastAsia"/>
          <w:sz w:val="26"/>
          <w:szCs w:val="26"/>
        </w:rPr>
        <w:t>：</w:t>
      </w:r>
      <w:r w:rsidR="00240CC3" w:rsidRPr="00AD3AC2">
        <w:rPr>
          <w:rFonts w:eastAsia="標楷體" w:cs="Calibri" w:hint="eastAsia"/>
          <w:sz w:val="26"/>
          <w:szCs w:val="26"/>
        </w:rPr>
        <w:t>除了持續招收國際學生和國際交換學生以外，將持續與國外頂尖大學合作，簽訂姐妹校和雙聯學位等學程。</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四</w:t>
      </w:r>
      <w:r w:rsidRPr="00631A02">
        <w:rPr>
          <w:rFonts w:eastAsia="標楷體" w:cs="Calibri"/>
          <w:sz w:val="26"/>
          <w:szCs w:val="26"/>
        </w:rPr>
        <w:t>)</w:t>
      </w:r>
      <w:r w:rsidRPr="00631A02">
        <w:rPr>
          <w:rFonts w:eastAsia="標楷體" w:cs="Calibri"/>
          <w:sz w:val="26"/>
          <w:szCs w:val="26"/>
        </w:rPr>
        <w:t>環工領域</w:t>
      </w:r>
    </w:p>
    <w:p w:rsidR="006330A8" w:rsidRPr="006330A8" w:rsidRDefault="006330A8" w:rsidP="006330A8">
      <w:pPr>
        <w:spacing w:beforeLines="50" w:before="180"/>
        <w:ind w:leftChars="200" w:left="662" w:hangingChars="70" w:hanging="182"/>
        <w:jc w:val="both"/>
        <w:rPr>
          <w:rFonts w:ascii="Times New Roman" w:eastAsia="標楷體" w:hAnsi="Times New Roman"/>
          <w:color w:val="000000"/>
          <w:kern w:val="0"/>
          <w:sz w:val="26"/>
          <w:szCs w:val="26"/>
        </w:rPr>
      </w:pPr>
      <w:r w:rsidRPr="00B03E5D">
        <w:rPr>
          <w:rFonts w:eastAsia="標楷體" w:cs="Calibri" w:hint="eastAsia"/>
          <w:sz w:val="26"/>
          <w:szCs w:val="26"/>
        </w:rPr>
        <w:t>1.</w:t>
      </w:r>
      <w:r w:rsidRPr="006330A8">
        <w:rPr>
          <w:rFonts w:eastAsia="標楷體" w:cs="Calibri" w:hint="eastAsia"/>
          <w:sz w:val="26"/>
          <w:szCs w:val="26"/>
        </w:rPr>
        <w:t>教</w:t>
      </w:r>
      <w:r w:rsidRPr="006330A8">
        <w:rPr>
          <w:rFonts w:ascii="Times New Roman" w:eastAsia="標楷體" w:hAnsi="Times New Roman" w:hint="eastAsia"/>
          <w:color w:val="000000"/>
          <w:kern w:val="0"/>
          <w:sz w:val="26"/>
          <w:szCs w:val="26"/>
        </w:rPr>
        <w:t>學人力資源方面：</w:t>
      </w:r>
      <w:r w:rsidRPr="006330A8">
        <w:rPr>
          <w:rFonts w:ascii="Times New Roman" w:eastAsia="標楷體" w:hAnsi="Times New Roman"/>
          <w:color w:val="000000"/>
          <w:kern w:val="0"/>
          <w:sz w:val="26"/>
          <w:szCs w:val="26"/>
        </w:rPr>
        <w:t>教師</w:t>
      </w:r>
      <w:r w:rsidRPr="006330A8">
        <w:rPr>
          <w:rFonts w:ascii="Times New Roman" w:eastAsia="標楷體" w:hAnsi="Times New Roman" w:hint="eastAsia"/>
          <w:color w:val="000000"/>
          <w:kern w:val="0"/>
          <w:sz w:val="26"/>
          <w:szCs w:val="26"/>
        </w:rPr>
        <w:t>人力</w:t>
      </w:r>
      <w:r w:rsidRPr="006330A8">
        <w:rPr>
          <w:rFonts w:ascii="Times New Roman" w:eastAsia="標楷體" w:hAnsi="Times New Roman"/>
          <w:color w:val="000000"/>
          <w:kern w:val="0"/>
          <w:sz w:val="26"/>
          <w:szCs w:val="26"/>
        </w:rPr>
        <w:t>規劃方面，</w:t>
      </w:r>
      <w:r w:rsidR="0085098D" w:rsidRPr="0085098D">
        <w:rPr>
          <w:rFonts w:ascii="Times New Roman" w:eastAsia="標楷體" w:hAnsi="Times New Roman" w:hint="eastAsia"/>
          <w:color w:val="000000"/>
          <w:kern w:val="0"/>
          <w:sz w:val="26"/>
          <w:szCs w:val="26"/>
        </w:rPr>
        <w:t>環工</w:t>
      </w:r>
      <w:r w:rsidRPr="006330A8">
        <w:rPr>
          <w:rFonts w:ascii="Times New Roman" w:eastAsia="標楷體" w:hAnsi="Times New Roman"/>
          <w:color w:val="000000"/>
          <w:kern w:val="0"/>
          <w:sz w:val="26"/>
          <w:szCs w:val="26"/>
        </w:rPr>
        <w:t>系現有專任教師共</w:t>
      </w:r>
      <w:r w:rsidRPr="006330A8">
        <w:rPr>
          <w:rFonts w:ascii="Times New Roman" w:eastAsia="標楷體" w:hAnsi="Times New Roman"/>
          <w:color w:val="000000"/>
          <w:kern w:val="0"/>
          <w:sz w:val="26"/>
          <w:szCs w:val="26"/>
        </w:rPr>
        <w:t>1</w:t>
      </w:r>
      <w:r w:rsidRPr="006330A8">
        <w:rPr>
          <w:rFonts w:ascii="Times New Roman" w:eastAsia="標楷體" w:hAnsi="Times New Roman" w:hint="eastAsia"/>
          <w:color w:val="000000"/>
          <w:kern w:val="0"/>
          <w:sz w:val="26"/>
          <w:szCs w:val="26"/>
        </w:rPr>
        <w:t>5</w:t>
      </w:r>
      <w:r w:rsidRPr="006330A8">
        <w:rPr>
          <w:rFonts w:ascii="Times New Roman" w:eastAsia="標楷體" w:hAnsi="Times New Roman"/>
          <w:color w:val="000000"/>
          <w:kern w:val="0"/>
          <w:sz w:val="26"/>
          <w:szCs w:val="26"/>
        </w:rPr>
        <w:t>位，其中教授</w:t>
      </w:r>
      <w:r w:rsidRPr="006330A8">
        <w:rPr>
          <w:rFonts w:ascii="Times New Roman" w:eastAsia="標楷體" w:hAnsi="Times New Roman" w:hint="eastAsia"/>
          <w:color w:val="000000"/>
          <w:kern w:val="0"/>
          <w:sz w:val="26"/>
          <w:szCs w:val="26"/>
        </w:rPr>
        <w:t>10</w:t>
      </w:r>
      <w:r w:rsidRPr="006330A8">
        <w:rPr>
          <w:rFonts w:ascii="Times New Roman" w:eastAsia="標楷體" w:hAnsi="Times New Roman"/>
          <w:color w:val="000000"/>
          <w:kern w:val="0"/>
          <w:sz w:val="26"/>
          <w:szCs w:val="26"/>
        </w:rPr>
        <w:t>位，副教授</w:t>
      </w:r>
      <w:r w:rsidRPr="006330A8">
        <w:rPr>
          <w:rFonts w:ascii="Times New Roman" w:eastAsia="標楷體" w:hAnsi="Times New Roman" w:hint="eastAsia"/>
          <w:color w:val="000000"/>
          <w:kern w:val="0"/>
          <w:sz w:val="26"/>
          <w:szCs w:val="26"/>
        </w:rPr>
        <w:t>4</w:t>
      </w:r>
      <w:r w:rsidRPr="006330A8">
        <w:rPr>
          <w:rFonts w:ascii="Times New Roman" w:eastAsia="標楷體" w:hAnsi="Times New Roman"/>
          <w:color w:val="000000"/>
          <w:kern w:val="0"/>
          <w:sz w:val="26"/>
          <w:szCs w:val="26"/>
        </w:rPr>
        <w:t>位，助理教授</w:t>
      </w:r>
      <w:r w:rsidRPr="006330A8">
        <w:rPr>
          <w:rFonts w:ascii="Times New Roman" w:eastAsia="標楷體" w:hAnsi="Times New Roman" w:hint="eastAsia"/>
          <w:color w:val="000000"/>
          <w:kern w:val="0"/>
          <w:sz w:val="26"/>
          <w:szCs w:val="26"/>
        </w:rPr>
        <w:t>1</w:t>
      </w:r>
      <w:r w:rsidRPr="006330A8">
        <w:rPr>
          <w:rFonts w:ascii="Times New Roman" w:eastAsia="標楷體" w:hAnsi="Times New Roman" w:hint="eastAsia"/>
          <w:color w:val="000000"/>
          <w:kern w:val="0"/>
          <w:sz w:val="26"/>
          <w:szCs w:val="26"/>
        </w:rPr>
        <w:t>位</w:t>
      </w:r>
      <w:r w:rsidRPr="006330A8">
        <w:rPr>
          <w:rFonts w:ascii="Times New Roman" w:eastAsia="標楷體" w:hAnsi="Times New Roman"/>
          <w:color w:val="000000"/>
          <w:kern w:val="0"/>
          <w:sz w:val="26"/>
          <w:szCs w:val="26"/>
        </w:rPr>
        <w:t>，</w:t>
      </w:r>
      <w:r w:rsidRPr="006330A8">
        <w:rPr>
          <w:rFonts w:ascii="Times New Roman" w:eastAsia="標楷體" w:hAnsi="Times New Roman" w:hint="eastAsia"/>
          <w:color w:val="000000"/>
          <w:kern w:val="0"/>
          <w:sz w:val="26"/>
          <w:szCs w:val="26"/>
        </w:rPr>
        <w:t>所有</w:t>
      </w:r>
      <w:r w:rsidRPr="006330A8">
        <w:rPr>
          <w:rFonts w:ascii="Times New Roman" w:eastAsia="標楷體" w:hAnsi="Times New Roman"/>
          <w:color w:val="000000"/>
          <w:kern w:val="0"/>
          <w:sz w:val="26"/>
          <w:szCs w:val="26"/>
        </w:rPr>
        <w:t>專任</w:t>
      </w:r>
      <w:r w:rsidRPr="006330A8">
        <w:rPr>
          <w:rFonts w:ascii="Times New Roman" w:eastAsia="標楷體" w:hAnsi="Times New Roman" w:hint="eastAsia"/>
          <w:color w:val="000000"/>
          <w:kern w:val="0"/>
          <w:sz w:val="26"/>
          <w:szCs w:val="26"/>
        </w:rPr>
        <w:t>教師均有博士學位；助教</w:t>
      </w:r>
      <w:r w:rsidRPr="006330A8">
        <w:rPr>
          <w:rFonts w:ascii="Times New Roman" w:eastAsia="標楷體" w:hAnsi="Times New Roman" w:hint="eastAsia"/>
          <w:color w:val="000000"/>
          <w:kern w:val="0"/>
          <w:sz w:val="26"/>
          <w:szCs w:val="26"/>
        </w:rPr>
        <w:t>2</w:t>
      </w:r>
      <w:r w:rsidRPr="006330A8">
        <w:rPr>
          <w:rFonts w:ascii="Times New Roman" w:eastAsia="標楷體" w:hAnsi="Times New Roman" w:hint="eastAsia"/>
          <w:color w:val="000000"/>
          <w:kern w:val="0"/>
          <w:sz w:val="26"/>
          <w:szCs w:val="26"/>
        </w:rPr>
        <w:t>位，專任教師及助教共有</w:t>
      </w:r>
      <w:r w:rsidRPr="006330A8">
        <w:rPr>
          <w:rFonts w:ascii="Times New Roman" w:eastAsia="標楷體" w:hAnsi="Times New Roman" w:hint="eastAsia"/>
          <w:color w:val="000000"/>
          <w:kern w:val="0"/>
          <w:sz w:val="26"/>
          <w:szCs w:val="26"/>
        </w:rPr>
        <w:t>17</w:t>
      </w:r>
      <w:r w:rsidRPr="006330A8">
        <w:rPr>
          <w:rFonts w:ascii="Times New Roman" w:eastAsia="標楷體" w:hAnsi="Times New Roman" w:hint="eastAsia"/>
          <w:color w:val="000000"/>
          <w:kern w:val="0"/>
          <w:sz w:val="26"/>
          <w:szCs w:val="26"/>
        </w:rPr>
        <w:t>位，助教也均取得碩士或博士學位，兼任教師人數為</w:t>
      </w:r>
      <w:r w:rsidRPr="006330A8">
        <w:rPr>
          <w:rFonts w:ascii="Times New Roman" w:eastAsia="標楷體" w:hAnsi="Times New Roman" w:hint="eastAsia"/>
          <w:color w:val="000000"/>
          <w:kern w:val="0"/>
          <w:sz w:val="26"/>
          <w:szCs w:val="26"/>
        </w:rPr>
        <w:t>2</w:t>
      </w:r>
      <w:r w:rsidR="0085098D">
        <w:rPr>
          <w:rFonts w:ascii="Times New Roman" w:eastAsia="標楷體" w:hAnsi="Times New Roman" w:hint="eastAsia"/>
          <w:color w:val="000000"/>
          <w:kern w:val="0"/>
          <w:sz w:val="26"/>
          <w:szCs w:val="26"/>
        </w:rPr>
        <w:t>人，預計</w:t>
      </w:r>
      <w:r w:rsidRPr="006330A8">
        <w:rPr>
          <w:rFonts w:ascii="Times New Roman" w:eastAsia="標楷體" w:hAnsi="Times New Roman" w:hint="eastAsia"/>
          <w:color w:val="000000"/>
          <w:kern w:val="0"/>
          <w:sz w:val="26"/>
          <w:szCs w:val="26"/>
        </w:rPr>
        <w:t>110</w:t>
      </w:r>
      <w:r w:rsidRPr="006330A8">
        <w:rPr>
          <w:rFonts w:ascii="Times New Roman" w:eastAsia="標楷體" w:hAnsi="Times New Roman" w:hint="eastAsia"/>
          <w:color w:val="000000"/>
          <w:kern w:val="0"/>
          <w:sz w:val="26"/>
          <w:szCs w:val="26"/>
        </w:rPr>
        <w:t>學年度專任教師及助教人數將達到</w:t>
      </w:r>
      <w:r w:rsidRPr="006330A8">
        <w:rPr>
          <w:rFonts w:ascii="Times New Roman" w:eastAsia="標楷體" w:hAnsi="Times New Roman" w:hint="eastAsia"/>
          <w:color w:val="000000"/>
          <w:kern w:val="0"/>
          <w:sz w:val="26"/>
          <w:szCs w:val="26"/>
        </w:rPr>
        <w:t>19</w:t>
      </w:r>
      <w:r w:rsidRPr="006330A8">
        <w:rPr>
          <w:rFonts w:ascii="Times New Roman" w:eastAsia="標楷體" w:hAnsi="Times New Roman" w:hint="eastAsia"/>
          <w:color w:val="000000"/>
          <w:kern w:val="0"/>
          <w:sz w:val="26"/>
          <w:szCs w:val="26"/>
        </w:rPr>
        <w:t>位，兼任教師人數</w:t>
      </w:r>
      <w:r w:rsidRPr="006330A8">
        <w:rPr>
          <w:rFonts w:ascii="Times New Roman" w:eastAsia="標楷體" w:hAnsi="Times New Roman" w:hint="eastAsia"/>
          <w:color w:val="000000"/>
          <w:kern w:val="0"/>
          <w:sz w:val="26"/>
          <w:szCs w:val="26"/>
        </w:rPr>
        <w:t>3-4</w:t>
      </w:r>
      <w:r w:rsidRPr="006330A8">
        <w:rPr>
          <w:rFonts w:ascii="Times New Roman" w:eastAsia="標楷體" w:hAnsi="Times New Roman" w:hint="eastAsia"/>
          <w:color w:val="000000"/>
          <w:kern w:val="0"/>
          <w:sz w:val="26"/>
          <w:szCs w:val="26"/>
        </w:rPr>
        <w:t>位。教師之專長除了傳統的空、水、廢、毒外，新領域中的水資源再利用、循環經濟、土壤地下水整治、奈米科技等亦是本系教師教學的範疇。</w:t>
      </w:r>
      <w:r w:rsidRPr="006330A8">
        <w:rPr>
          <w:rFonts w:ascii="Times New Roman" w:eastAsia="標楷體" w:hAnsi="Times New Roman"/>
          <w:color w:val="000000"/>
          <w:kern w:val="0"/>
          <w:sz w:val="26"/>
          <w:szCs w:val="26"/>
        </w:rPr>
        <w:t xml:space="preserve">  </w:t>
      </w:r>
    </w:p>
    <w:p w:rsidR="006330A8" w:rsidRPr="006330A8" w:rsidRDefault="006330A8" w:rsidP="006330A8">
      <w:pPr>
        <w:spacing w:beforeLines="50" w:before="180"/>
        <w:ind w:leftChars="200" w:left="662" w:hangingChars="70" w:hanging="182"/>
        <w:jc w:val="both"/>
        <w:rPr>
          <w:rFonts w:ascii="Times New Roman" w:eastAsia="標楷體" w:hAnsi="Times New Roman"/>
          <w:color w:val="000000"/>
          <w:kern w:val="0"/>
          <w:sz w:val="26"/>
          <w:szCs w:val="26"/>
        </w:rPr>
      </w:pPr>
      <w:r w:rsidRPr="00B03E5D">
        <w:rPr>
          <w:rFonts w:ascii="Times New Roman" w:eastAsia="標楷體" w:hAnsi="Times New Roman" w:hint="eastAsia"/>
          <w:color w:val="000000"/>
          <w:kern w:val="0"/>
          <w:sz w:val="26"/>
          <w:szCs w:val="26"/>
        </w:rPr>
        <w:t>2.</w:t>
      </w:r>
      <w:r w:rsidRPr="006330A8">
        <w:rPr>
          <w:rFonts w:ascii="Times New Roman" w:eastAsia="標楷體" w:hAnsi="Times New Roman"/>
          <w:color w:val="000000"/>
          <w:kern w:val="0"/>
          <w:sz w:val="26"/>
          <w:szCs w:val="26"/>
        </w:rPr>
        <w:t>研究領域方面</w:t>
      </w:r>
      <w:r w:rsidRPr="006330A8">
        <w:rPr>
          <w:rFonts w:ascii="Times New Roman" w:eastAsia="標楷體" w:hAnsi="Times New Roman" w:hint="eastAsia"/>
          <w:color w:val="000000"/>
          <w:kern w:val="0"/>
          <w:sz w:val="26"/>
          <w:szCs w:val="26"/>
        </w:rPr>
        <w:t>：</w:t>
      </w:r>
      <w:r w:rsidR="0085098D" w:rsidRPr="0085098D">
        <w:rPr>
          <w:rFonts w:ascii="Times New Roman" w:eastAsia="標楷體" w:hAnsi="Times New Roman" w:hint="eastAsia"/>
          <w:color w:val="000000"/>
          <w:kern w:val="0"/>
          <w:sz w:val="26"/>
          <w:szCs w:val="26"/>
        </w:rPr>
        <w:t>環工</w:t>
      </w:r>
      <w:r w:rsidRPr="006330A8">
        <w:rPr>
          <w:rFonts w:ascii="Times New Roman" w:eastAsia="標楷體" w:hAnsi="Times New Roman"/>
          <w:color w:val="000000"/>
          <w:kern w:val="0"/>
          <w:sz w:val="26"/>
          <w:szCs w:val="26"/>
        </w:rPr>
        <w:t>系教師均有參與</w:t>
      </w:r>
      <w:r w:rsidRPr="006330A8">
        <w:rPr>
          <w:rFonts w:ascii="Times New Roman" w:eastAsia="標楷體" w:hAnsi="Times New Roman" w:hint="eastAsia"/>
          <w:color w:val="000000"/>
          <w:kern w:val="0"/>
          <w:sz w:val="26"/>
          <w:szCs w:val="26"/>
        </w:rPr>
        <w:t>產學合作</w:t>
      </w:r>
      <w:r w:rsidRPr="006330A8">
        <w:rPr>
          <w:rFonts w:ascii="Times New Roman" w:eastAsia="標楷體" w:hAnsi="Times New Roman"/>
          <w:color w:val="000000"/>
          <w:kern w:val="0"/>
          <w:sz w:val="26"/>
          <w:szCs w:val="26"/>
        </w:rPr>
        <w:t>且具傑出之</w:t>
      </w:r>
      <w:r w:rsidRPr="006330A8">
        <w:rPr>
          <w:rFonts w:ascii="Times New Roman" w:eastAsia="標楷體" w:hAnsi="Times New Roman" w:hint="eastAsia"/>
          <w:color w:val="000000"/>
          <w:kern w:val="0"/>
          <w:sz w:val="26"/>
          <w:szCs w:val="26"/>
        </w:rPr>
        <w:t>研究</w:t>
      </w:r>
      <w:r w:rsidRPr="006330A8">
        <w:rPr>
          <w:rFonts w:ascii="Times New Roman" w:eastAsia="標楷體" w:hAnsi="Times New Roman"/>
          <w:color w:val="000000"/>
          <w:kern w:val="0"/>
          <w:sz w:val="26"/>
          <w:szCs w:val="26"/>
        </w:rPr>
        <w:t>表現，多位教師獲頒本校特聘教授</w:t>
      </w:r>
      <w:r w:rsidRPr="006330A8">
        <w:rPr>
          <w:rFonts w:ascii="Times New Roman" w:eastAsia="標楷體" w:hAnsi="Times New Roman" w:hint="eastAsia"/>
          <w:color w:val="000000"/>
          <w:kern w:val="0"/>
          <w:sz w:val="26"/>
          <w:szCs w:val="26"/>
        </w:rPr>
        <w:t>獎勵</w:t>
      </w:r>
      <w:r w:rsidRPr="006330A8">
        <w:rPr>
          <w:rFonts w:ascii="Times New Roman" w:eastAsia="標楷體" w:hAnsi="Times New Roman"/>
          <w:color w:val="000000"/>
          <w:kern w:val="0"/>
          <w:sz w:val="26"/>
          <w:szCs w:val="26"/>
        </w:rPr>
        <w:t>、</w:t>
      </w:r>
      <w:r w:rsidRPr="006330A8">
        <w:rPr>
          <w:rFonts w:ascii="Times New Roman" w:eastAsia="標楷體" w:hAnsi="Times New Roman" w:hint="eastAsia"/>
          <w:color w:val="000000"/>
          <w:kern w:val="0"/>
          <w:sz w:val="26"/>
          <w:szCs w:val="26"/>
        </w:rPr>
        <w:t>「懷璧獎」、「</w:t>
      </w:r>
      <w:r w:rsidRPr="006330A8">
        <w:rPr>
          <w:rFonts w:ascii="Times New Roman" w:eastAsia="標楷體" w:hAnsi="Times New Roman"/>
          <w:color w:val="000000"/>
          <w:kern w:val="0"/>
          <w:sz w:val="26"/>
          <w:szCs w:val="26"/>
        </w:rPr>
        <w:t>產學績優教師獎</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興人師獎</w:t>
      </w:r>
      <w:r w:rsidRPr="006330A8">
        <w:rPr>
          <w:rFonts w:ascii="Times New Roman" w:eastAsia="標楷體" w:hAnsi="Times New Roman" w:hint="eastAsia"/>
          <w:color w:val="000000"/>
          <w:kern w:val="0"/>
          <w:sz w:val="26"/>
          <w:szCs w:val="26"/>
        </w:rPr>
        <w:t>」等</w:t>
      </w:r>
      <w:r w:rsidRPr="006330A8">
        <w:rPr>
          <w:rFonts w:ascii="Times New Roman" w:eastAsia="標楷體" w:hAnsi="Times New Roman"/>
          <w:color w:val="000000"/>
          <w:kern w:val="0"/>
          <w:sz w:val="26"/>
          <w:szCs w:val="26"/>
        </w:rPr>
        <w:t>，</w:t>
      </w:r>
      <w:r w:rsidRPr="006330A8">
        <w:rPr>
          <w:rFonts w:ascii="Times New Roman" w:eastAsia="標楷體" w:hAnsi="Times New Roman" w:hint="eastAsia"/>
          <w:color w:val="000000"/>
          <w:kern w:val="0"/>
          <w:sz w:val="26"/>
          <w:szCs w:val="26"/>
        </w:rPr>
        <w:t>也</w:t>
      </w:r>
      <w:r w:rsidRPr="006330A8">
        <w:rPr>
          <w:rFonts w:ascii="Times New Roman" w:eastAsia="標楷體" w:hAnsi="Times New Roman"/>
          <w:color w:val="000000"/>
          <w:kern w:val="0"/>
          <w:sz w:val="26"/>
          <w:szCs w:val="26"/>
        </w:rPr>
        <w:t>獲得</w:t>
      </w:r>
      <w:r w:rsidRPr="006330A8">
        <w:rPr>
          <w:rFonts w:ascii="Times New Roman" w:eastAsia="標楷體" w:hAnsi="Times New Roman" w:hint="eastAsia"/>
          <w:color w:val="000000"/>
          <w:kern w:val="0"/>
          <w:sz w:val="26"/>
          <w:szCs w:val="26"/>
        </w:rPr>
        <w:t>科技部「哥倫布計畫」獎助、「</w:t>
      </w:r>
      <w:r w:rsidRPr="006330A8">
        <w:rPr>
          <w:rFonts w:ascii="Times New Roman" w:eastAsia="標楷體" w:hAnsi="Times New Roman"/>
          <w:color w:val="000000"/>
          <w:kern w:val="0"/>
          <w:sz w:val="26"/>
          <w:szCs w:val="26"/>
        </w:rPr>
        <w:t>傑出研究獎</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及</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研究優等獎</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等獎項</w:t>
      </w:r>
      <w:r w:rsidRPr="006330A8">
        <w:rPr>
          <w:rFonts w:ascii="Times New Roman" w:eastAsia="標楷體" w:hAnsi="Times New Roman" w:hint="eastAsia"/>
          <w:color w:val="000000"/>
          <w:kern w:val="0"/>
          <w:sz w:val="26"/>
          <w:szCs w:val="26"/>
        </w:rPr>
        <w:t>，以及「工學院教學特優獎」、「產學合作績優教師獎」、「產學合作傑出教師獎」等。教學研究發展的特色亦受到國內工商業的肯定，在企業最愛進用校系排行結果中，名列前茅。本系教師五年內</w:t>
      </w:r>
      <w:r w:rsidRPr="006330A8">
        <w:rPr>
          <w:rFonts w:ascii="Times New Roman" w:eastAsia="標楷體" w:hAnsi="Times New Roman" w:hint="eastAsia"/>
          <w:color w:val="000000"/>
          <w:kern w:val="0"/>
          <w:sz w:val="26"/>
          <w:szCs w:val="26"/>
        </w:rPr>
        <w:t>(104-108</w:t>
      </w:r>
      <w:r w:rsidRPr="006330A8">
        <w:rPr>
          <w:rFonts w:ascii="Times New Roman" w:eastAsia="標楷體" w:hAnsi="Times New Roman" w:hint="eastAsia"/>
          <w:color w:val="000000"/>
          <w:kern w:val="0"/>
          <w:sz w:val="26"/>
          <w:szCs w:val="26"/>
        </w:rPr>
        <w:t>年度</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hint="eastAsia"/>
          <w:color w:val="000000"/>
          <w:kern w:val="0"/>
          <w:sz w:val="26"/>
          <w:szCs w:val="26"/>
        </w:rPr>
        <w:t>論文發表</w:t>
      </w:r>
      <w:r w:rsidRPr="006330A8">
        <w:rPr>
          <w:rFonts w:ascii="Times New Roman" w:eastAsia="標楷體" w:hAnsi="Times New Roman"/>
          <w:color w:val="000000"/>
          <w:kern w:val="0"/>
          <w:sz w:val="26"/>
          <w:szCs w:val="26"/>
        </w:rPr>
        <w:t>SCI</w:t>
      </w:r>
      <w:r w:rsidRPr="006330A8">
        <w:rPr>
          <w:rFonts w:ascii="Times New Roman" w:eastAsia="標楷體" w:hAnsi="Times New Roman" w:hint="eastAsia"/>
          <w:color w:val="000000"/>
          <w:kern w:val="0"/>
          <w:sz w:val="26"/>
          <w:szCs w:val="26"/>
        </w:rPr>
        <w:t>期刊論文</w:t>
      </w:r>
      <w:r w:rsidRPr="006330A8">
        <w:rPr>
          <w:rFonts w:ascii="Times New Roman" w:eastAsia="標楷體" w:hAnsi="Times New Roman"/>
          <w:color w:val="000000"/>
          <w:kern w:val="0"/>
          <w:sz w:val="26"/>
          <w:szCs w:val="26"/>
        </w:rPr>
        <w:t>1</w:t>
      </w:r>
      <w:r w:rsidRPr="006330A8">
        <w:rPr>
          <w:rFonts w:ascii="Times New Roman" w:eastAsia="標楷體" w:hAnsi="Times New Roman" w:hint="eastAsia"/>
          <w:color w:val="000000"/>
          <w:kern w:val="0"/>
          <w:sz w:val="26"/>
          <w:szCs w:val="26"/>
        </w:rPr>
        <w:t>73</w:t>
      </w:r>
      <w:r w:rsidRPr="006330A8">
        <w:rPr>
          <w:rFonts w:ascii="Times New Roman" w:eastAsia="標楷體" w:hAnsi="Times New Roman" w:hint="eastAsia"/>
          <w:color w:val="000000"/>
          <w:kern w:val="0"/>
          <w:sz w:val="26"/>
          <w:szCs w:val="26"/>
        </w:rPr>
        <w:t>篇、專書共</w:t>
      </w:r>
      <w:r w:rsidRPr="006330A8">
        <w:rPr>
          <w:rFonts w:ascii="Times New Roman" w:eastAsia="標楷體" w:hAnsi="Times New Roman" w:hint="eastAsia"/>
          <w:color w:val="000000"/>
          <w:kern w:val="0"/>
          <w:sz w:val="26"/>
          <w:szCs w:val="26"/>
        </w:rPr>
        <w:t>3</w:t>
      </w:r>
      <w:r w:rsidRPr="006330A8">
        <w:rPr>
          <w:rFonts w:ascii="Times New Roman" w:eastAsia="標楷體" w:hAnsi="Times New Roman" w:hint="eastAsia"/>
          <w:color w:val="000000"/>
          <w:kern w:val="0"/>
          <w:sz w:val="26"/>
          <w:szCs w:val="26"/>
        </w:rPr>
        <w:t>本、專利申請共</w:t>
      </w:r>
      <w:r w:rsidRPr="006330A8">
        <w:rPr>
          <w:rFonts w:ascii="Times New Roman" w:eastAsia="標楷體" w:hAnsi="Times New Roman" w:hint="eastAsia"/>
          <w:color w:val="000000"/>
          <w:kern w:val="0"/>
          <w:sz w:val="26"/>
          <w:szCs w:val="26"/>
        </w:rPr>
        <w:t>9</w:t>
      </w:r>
      <w:r w:rsidRPr="006330A8">
        <w:rPr>
          <w:rFonts w:ascii="Times New Roman" w:eastAsia="標楷體" w:hAnsi="Times New Roman" w:hint="eastAsia"/>
          <w:color w:val="000000"/>
          <w:kern w:val="0"/>
          <w:sz w:val="26"/>
          <w:szCs w:val="26"/>
        </w:rPr>
        <w:t>件。</w:t>
      </w:r>
      <w:r w:rsidRPr="006330A8">
        <w:rPr>
          <w:rFonts w:ascii="Times New Roman" w:eastAsia="標楷體" w:hAnsi="Times New Roman" w:hint="eastAsia"/>
          <w:color w:val="000000"/>
          <w:kern w:val="0"/>
          <w:sz w:val="26"/>
          <w:szCs w:val="26"/>
        </w:rPr>
        <w:t>3</w:t>
      </w:r>
      <w:r w:rsidRPr="006330A8">
        <w:rPr>
          <w:rFonts w:ascii="Times New Roman" w:eastAsia="標楷體" w:hAnsi="Times New Roman" w:hint="eastAsia"/>
          <w:color w:val="000000"/>
          <w:kern w:val="0"/>
          <w:sz w:val="26"/>
          <w:szCs w:val="26"/>
        </w:rPr>
        <w:t>年內建教合作研究計畫案件數約</w:t>
      </w:r>
      <w:r w:rsidRPr="006330A8">
        <w:rPr>
          <w:rFonts w:ascii="Times New Roman" w:eastAsia="標楷體" w:hAnsi="Times New Roman" w:hint="eastAsia"/>
          <w:color w:val="000000"/>
          <w:kern w:val="0"/>
          <w:sz w:val="26"/>
          <w:szCs w:val="26"/>
        </w:rPr>
        <w:t>158</w:t>
      </w:r>
      <w:r w:rsidRPr="006330A8">
        <w:rPr>
          <w:rFonts w:ascii="Times New Roman" w:eastAsia="標楷體" w:hAnsi="Times New Roman" w:hint="eastAsia"/>
          <w:color w:val="000000"/>
          <w:kern w:val="0"/>
          <w:sz w:val="26"/>
          <w:szCs w:val="26"/>
        </w:rPr>
        <w:t>件，經費近</w:t>
      </w:r>
      <w:r w:rsidRPr="006330A8">
        <w:rPr>
          <w:rFonts w:ascii="Times New Roman" w:eastAsia="標楷體" w:hAnsi="Times New Roman" w:hint="eastAsia"/>
          <w:color w:val="000000"/>
          <w:kern w:val="0"/>
          <w:sz w:val="26"/>
          <w:szCs w:val="26"/>
        </w:rPr>
        <w:t>1</w:t>
      </w:r>
      <w:r w:rsidRPr="006330A8">
        <w:rPr>
          <w:rFonts w:ascii="Times New Roman" w:eastAsia="標楷體" w:hAnsi="Times New Roman" w:hint="eastAsia"/>
          <w:color w:val="000000"/>
          <w:kern w:val="0"/>
          <w:sz w:val="26"/>
          <w:szCs w:val="26"/>
        </w:rPr>
        <w:t>億</w:t>
      </w:r>
      <w:r w:rsidRPr="006330A8">
        <w:rPr>
          <w:rFonts w:ascii="Times New Roman" w:eastAsia="標楷體" w:hAnsi="Times New Roman" w:hint="eastAsia"/>
          <w:color w:val="000000"/>
          <w:kern w:val="0"/>
          <w:sz w:val="26"/>
          <w:szCs w:val="26"/>
        </w:rPr>
        <w:t>7</w:t>
      </w:r>
      <w:r w:rsidRPr="006330A8">
        <w:rPr>
          <w:rFonts w:ascii="Times New Roman" w:eastAsia="標楷體" w:hAnsi="Times New Roman" w:hint="eastAsia"/>
          <w:color w:val="000000"/>
          <w:kern w:val="0"/>
          <w:sz w:val="26"/>
          <w:szCs w:val="26"/>
        </w:rPr>
        <w:t>千餘萬元。研究成果方面，本系學生在老師指導下多位學生榮獲「科技部大學生專題研究計畫研究創作獎」、「科技部年度碩士論文獎」及各項研討會「優秀論文獎」、「最佳論文獎」及「傑出論文獎」等殊榮。教師亦多人榮獲「環境工程學會學術論文獎」、「中國工程師協會工程論文獎」、「科技部甲種獎助」、「梁文傑教授紀念論文獎」、「科技部傑出技術移轉貢獻獎」等多項榮譽。</w:t>
      </w:r>
    </w:p>
    <w:p w:rsidR="006330A8" w:rsidRPr="006330A8" w:rsidRDefault="006330A8" w:rsidP="006330A8">
      <w:pPr>
        <w:spacing w:beforeLines="50" w:before="180"/>
        <w:ind w:leftChars="200" w:left="662" w:hangingChars="70" w:hanging="182"/>
        <w:jc w:val="both"/>
        <w:rPr>
          <w:rFonts w:ascii="Times New Roman" w:eastAsia="標楷體" w:hAnsi="Times New Roman"/>
          <w:color w:val="000000"/>
          <w:kern w:val="0"/>
          <w:sz w:val="26"/>
          <w:szCs w:val="26"/>
        </w:rPr>
      </w:pPr>
      <w:r w:rsidRPr="00B03E5D">
        <w:rPr>
          <w:rFonts w:ascii="Times New Roman" w:eastAsia="標楷體" w:hAnsi="Times New Roman" w:hint="eastAsia"/>
          <w:color w:val="000000"/>
          <w:kern w:val="0"/>
          <w:sz w:val="26"/>
          <w:szCs w:val="26"/>
        </w:rPr>
        <w:t>3.</w:t>
      </w:r>
      <w:r w:rsidRPr="006330A8">
        <w:rPr>
          <w:rFonts w:ascii="Times New Roman" w:eastAsia="標楷體" w:hAnsi="Times New Roman"/>
          <w:color w:val="000000"/>
          <w:kern w:val="0"/>
          <w:sz w:val="26"/>
          <w:szCs w:val="26"/>
        </w:rPr>
        <w:t>結合實務經驗</w:t>
      </w:r>
      <w:r w:rsidRPr="006330A8">
        <w:rPr>
          <w:rFonts w:ascii="Times New Roman" w:eastAsia="標楷體" w:hAnsi="Times New Roman" w:hint="eastAsia"/>
          <w:color w:val="000000"/>
          <w:kern w:val="0"/>
          <w:sz w:val="26"/>
          <w:szCs w:val="26"/>
        </w:rPr>
        <w:t>方面：</w:t>
      </w:r>
      <w:r w:rsidRPr="006330A8">
        <w:rPr>
          <w:rFonts w:ascii="Times New Roman" w:eastAsia="標楷體" w:hAnsi="Times New Roman"/>
          <w:color w:val="000000"/>
          <w:kern w:val="0"/>
          <w:sz w:val="26"/>
          <w:szCs w:val="26"/>
        </w:rPr>
        <w:t>與行政院環境保護署</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縣市政府環境保護局</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台灣電力公司</w:t>
      </w:r>
      <w:r w:rsidRPr="006330A8">
        <w:rPr>
          <w:rFonts w:ascii="Times New Roman" w:eastAsia="標楷體" w:hAnsi="Times New Roman" w:hint="eastAsia"/>
          <w:color w:val="000000"/>
          <w:kern w:val="0"/>
          <w:sz w:val="26"/>
          <w:szCs w:val="26"/>
        </w:rPr>
        <w:t>、台灣</w:t>
      </w:r>
      <w:r w:rsidRPr="006330A8">
        <w:rPr>
          <w:rFonts w:ascii="Times New Roman" w:eastAsia="標楷體" w:hAnsi="Times New Roman"/>
          <w:color w:val="000000"/>
          <w:kern w:val="0"/>
          <w:sz w:val="26"/>
          <w:szCs w:val="26"/>
        </w:rPr>
        <w:t>中油公司</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科學園區</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私人顧問公司等均有委託計畫之執行。系上研究領域除了傳統的空、水、廢、毒領域之外，目前也發展了新興領域如：水資源再利用</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生物工程</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奈米科技</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綠色能源等亦是</w:t>
      </w:r>
      <w:r w:rsidR="0085098D" w:rsidRPr="0085098D">
        <w:rPr>
          <w:rFonts w:ascii="Times New Roman" w:eastAsia="標楷體" w:hAnsi="Times New Roman" w:hint="eastAsia"/>
          <w:color w:val="000000"/>
          <w:kern w:val="0"/>
          <w:sz w:val="26"/>
          <w:szCs w:val="26"/>
        </w:rPr>
        <w:t>環工</w:t>
      </w:r>
      <w:r w:rsidRPr="006330A8">
        <w:rPr>
          <w:rFonts w:ascii="Times New Roman" w:eastAsia="標楷體" w:hAnsi="Times New Roman"/>
          <w:color w:val="000000"/>
          <w:kern w:val="0"/>
          <w:sz w:val="26"/>
          <w:szCs w:val="26"/>
        </w:rPr>
        <w:t>系之研究範疇。</w:t>
      </w:r>
    </w:p>
    <w:p w:rsidR="006330A8" w:rsidRPr="006330A8" w:rsidRDefault="006330A8" w:rsidP="006330A8">
      <w:pPr>
        <w:spacing w:beforeLines="50" w:before="180"/>
        <w:ind w:leftChars="200" w:left="662" w:hangingChars="70" w:hanging="182"/>
        <w:jc w:val="both"/>
        <w:rPr>
          <w:rFonts w:ascii="Times New Roman" w:eastAsia="標楷體" w:hAnsi="Times New Roman"/>
          <w:color w:val="000000"/>
          <w:kern w:val="0"/>
        </w:rPr>
      </w:pPr>
      <w:r w:rsidRPr="00B03E5D">
        <w:rPr>
          <w:rFonts w:ascii="Times New Roman" w:eastAsia="標楷體" w:hAnsi="Times New Roman" w:hint="eastAsia"/>
          <w:color w:val="000000"/>
          <w:kern w:val="0"/>
          <w:sz w:val="26"/>
          <w:szCs w:val="26"/>
        </w:rPr>
        <w:t>4.</w:t>
      </w:r>
      <w:r w:rsidRPr="006330A8">
        <w:rPr>
          <w:rFonts w:ascii="Times New Roman" w:eastAsia="標楷體" w:hAnsi="Times New Roman"/>
          <w:color w:val="000000"/>
          <w:kern w:val="0"/>
          <w:sz w:val="26"/>
          <w:szCs w:val="26"/>
        </w:rPr>
        <w:t>招生方面</w:t>
      </w:r>
      <w:r w:rsidRPr="006330A8">
        <w:rPr>
          <w:rFonts w:ascii="Times New Roman" w:eastAsia="標楷體" w:hAnsi="Times New Roman" w:hint="eastAsia"/>
          <w:color w:val="000000"/>
          <w:kern w:val="0"/>
          <w:sz w:val="26"/>
          <w:szCs w:val="26"/>
        </w:rPr>
        <w:t>：</w:t>
      </w:r>
      <w:r w:rsidRPr="006330A8">
        <w:rPr>
          <w:rFonts w:ascii="Times New Roman" w:eastAsia="標楷體" w:hAnsi="Times New Roman"/>
          <w:color w:val="000000"/>
          <w:kern w:val="0"/>
          <w:sz w:val="26"/>
          <w:szCs w:val="26"/>
        </w:rPr>
        <w:t>招生對象除了大學部、碩士班、博士班及碩士在職專班之外，為因應國際化以培養學生之國際觀，也配合學校舉辦招收外籍生及大陸地區港澳之學生，如福建農林大學大學部交換生</w:t>
      </w:r>
      <w:r w:rsidR="0085098D">
        <w:rPr>
          <w:rFonts w:ascii="Times New Roman" w:eastAsia="標楷體" w:hAnsi="Times New Roman" w:hint="eastAsia"/>
          <w:color w:val="000000"/>
          <w:kern w:val="0"/>
          <w:sz w:val="26"/>
          <w:szCs w:val="26"/>
        </w:rPr>
        <w:t>到校</w:t>
      </w:r>
      <w:r w:rsidRPr="006330A8">
        <w:rPr>
          <w:rFonts w:ascii="Times New Roman" w:eastAsia="標楷體" w:hAnsi="Times New Roman"/>
          <w:color w:val="000000"/>
          <w:kern w:val="0"/>
          <w:sz w:val="26"/>
          <w:szCs w:val="26"/>
        </w:rPr>
        <w:t>學習一年、越南</w:t>
      </w:r>
      <w:r w:rsidRPr="006330A8">
        <w:rPr>
          <w:rFonts w:ascii="Times New Roman" w:eastAsia="標楷體" w:hAnsi="Times New Roman" w:hint="eastAsia"/>
          <w:color w:val="000000"/>
          <w:kern w:val="0"/>
          <w:sz w:val="26"/>
          <w:szCs w:val="26"/>
        </w:rPr>
        <w:t>胡志明理科</w:t>
      </w:r>
      <w:r w:rsidRPr="006330A8">
        <w:rPr>
          <w:rFonts w:ascii="Times New Roman" w:eastAsia="標楷體" w:hAnsi="Times New Roman"/>
          <w:color w:val="000000"/>
          <w:kern w:val="0"/>
          <w:sz w:val="26"/>
          <w:szCs w:val="26"/>
        </w:rPr>
        <w:t>大學送大學部學生</w:t>
      </w:r>
      <w:r w:rsidR="0085098D">
        <w:rPr>
          <w:rFonts w:ascii="Times New Roman" w:eastAsia="標楷體" w:hAnsi="Times New Roman" w:hint="eastAsia"/>
          <w:color w:val="000000"/>
          <w:kern w:val="0"/>
          <w:sz w:val="26"/>
          <w:szCs w:val="26"/>
        </w:rPr>
        <w:t>到校</w:t>
      </w:r>
      <w:r w:rsidRPr="006330A8">
        <w:rPr>
          <w:rFonts w:ascii="Times New Roman" w:eastAsia="標楷體" w:hAnsi="Times New Roman"/>
          <w:color w:val="000000"/>
          <w:kern w:val="0"/>
          <w:sz w:val="26"/>
          <w:szCs w:val="26"/>
        </w:rPr>
        <w:t>進行研究學習等，以及美國德拉</w:t>
      </w:r>
      <w:r w:rsidR="00362790">
        <w:rPr>
          <w:rFonts w:ascii="Times New Roman" w:eastAsia="標楷體" w:hAnsi="Times New Roman"/>
          <w:color w:val="000000"/>
          <w:kern w:val="0"/>
          <w:sz w:val="26"/>
          <w:szCs w:val="26"/>
        </w:rPr>
        <w:t>瓦大學博士雙聯學位之研究及教學合作，網羅來自全國各地學生；另外</w:t>
      </w:r>
      <w:r w:rsidRPr="006330A8">
        <w:rPr>
          <w:rFonts w:ascii="Times New Roman" w:eastAsia="標楷體" w:hAnsi="Times New Roman"/>
          <w:color w:val="000000"/>
          <w:kern w:val="0"/>
          <w:sz w:val="26"/>
          <w:szCs w:val="26"/>
        </w:rPr>
        <w:t>除了鼓勵學生進入實驗室學習之外，為拓展學生視野，也鼓勵學生踴躍參加國際環工</w:t>
      </w:r>
      <w:r w:rsidRPr="006330A8">
        <w:rPr>
          <w:rFonts w:ascii="Times New Roman" w:eastAsia="標楷體" w:hAnsi="Times New Roman" w:hint="eastAsia"/>
          <w:color w:val="000000"/>
          <w:kern w:val="0"/>
          <w:sz w:val="26"/>
          <w:szCs w:val="26"/>
        </w:rPr>
        <w:t>相關</w:t>
      </w:r>
      <w:r w:rsidRPr="006330A8">
        <w:rPr>
          <w:rFonts w:ascii="Times New Roman" w:eastAsia="標楷體" w:hAnsi="Times New Roman"/>
          <w:color w:val="000000"/>
          <w:kern w:val="0"/>
          <w:sz w:val="26"/>
          <w:szCs w:val="26"/>
        </w:rPr>
        <w:t>學術研討會、發表期刊論文，以及赴歐美大學短期進修或研究。課程方面也增加英語授課學程，提供學生參與國際</w:t>
      </w:r>
      <w:r w:rsidRPr="006330A8">
        <w:rPr>
          <w:rFonts w:ascii="Times New Roman" w:eastAsia="標楷體" w:hAnsi="Times New Roman" w:hint="eastAsia"/>
          <w:color w:val="000000"/>
          <w:kern w:val="0"/>
          <w:sz w:val="26"/>
          <w:szCs w:val="26"/>
        </w:rPr>
        <w:t>會議與國際交流</w:t>
      </w:r>
      <w:r w:rsidRPr="006330A8">
        <w:rPr>
          <w:rFonts w:ascii="Times New Roman" w:eastAsia="標楷體" w:hAnsi="Times New Roman"/>
          <w:color w:val="000000"/>
          <w:kern w:val="0"/>
          <w:sz w:val="26"/>
          <w:szCs w:val="26"/>
        </w:rPr>
        <w:t>之基礎。</w:t>
      </w:r>
      <w:r w:rsidR="00362790">
        <w:rPr>
          <w:rFonts w:ascii="Times New Roman" w:eastAsia="標楷體" w:hAnsi="Times New Roman" w:hint="eastAsia"/>
          <w:color w:val="000000"/>
          <w:kern w:val="0"/>
          <w:sz w:val="26"/>
          <w:szCs w:val="26"/>
        </w:rPr>
        <w:t>另</w:t>
      </w:r>
      <w:r w:rsidRPr="006330A8">
        <w:rPr>
          <w:rFonts w:ascii="Times New Roman" w:eastAsia="標楷體" w:hAnsi="Times New Roman" w:hint="eastAsia"/>
          <w:color w:val="000000"/>
          <w:kern w:val="0"/>
          <w:sz w:val="26"/>
          <w:szCs w:val="26"/>
        </w:rPr>
        <w:t>因應當前新南向政策，將積極拓展與東南亞國家大學間國際合作關係，初期將以共同指導碩博士生為起點。</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五</w:t>
      </w:r>
      <w:r w:rsidRPr="00631A02">
        <w:rPr>
          <w:rFonts w:eastAsia="標楷體" w:cs="Calibri"/>
          <w:sz w:val="26"/>
          <w:szCs w:val="26"/>
        </w:rPr>
        <w:t>)</w:t>
      </w:r>
      <w:r w:rsidRPr="00631A02">
        <w:rPr>
          <w:rFonts w:eastAsia="標楷體" w:cs="Calibri"/>
          <w:sz w:val="26"/>
          <w:szCs w:val="26"/>
        </w:rPr>
        <w:t>化工領域</w:t>
      </w:r>
    </w:p>
    <w:p w:rsidR="00B03E5D" w:rsidRDefault="00031569" w:rsidP="00031569">
      <w:pPr>
        <w:spacing w:beforeLines="50" w:before="180"/>
        <w:ind w:leftChars="200" w:left="662" w:hangingChars="70" w:hanging="182"/>
        <w:jc w:val="both"/>
        <w:rPr>
          <w:rFonts w:eastAsia="標楷體" w:cs="Calibri"/>
          <w:sz w:val="26"/>
          <w:szCs w:val="26"/>
        </w:rPr>
      </w:pPr>
      <w:r>
        <w:rPr>
          <w:rFonts w:eastAsia="標楷體" w:cs="Calibri" w:hint="eastAsia"/>
          <w:sz w:val="26"/>
          <w:szCs w:val="26"/>
        </w:rPr>
        <w:t>1.</w:t>
      </w:r>
      <w:r w:rsidR="00B03E5D" w:rsidRPr="00B03E5D">
        <w:rPr>
          <w:rFonts w:eastAsia="標楷體" w:cs="Calibri" w:hint="eastAsia"/>
          <w:sz w:val="26"/>
          <w:szCs w:val="26"/>
        </w:rPr>
        <w:t>配合近年政府推動</w:t>
      </w:r>
      <w:r w:rsidR="00B03E5D" w:rsidRPr="00B03E5D">
        <w:rPr>
          <w:rFonts w:eastAsia="標楷體" w:cs="Calibri" w:hint="eastAsia"/>
          <w:sz w:val="26"/>
          <w:szCs w:val="26"/>
        </w:rPr>
        <w:t xml:space="preserve"> 5+2 </w:t>
      </w:r>
      <w:r w:rsidR="00B03E5D" w:rsidRPr="00B03E5D">
        <w:rPr>
          <w:rFonts w:eastAsia="標楷體" w:cs="Calibri" w:hint="eastAsia"/>
          <w:sz w:val="26"/>
          <w:szCs w:val="26"/>
        </w:rPr>
        <w:t>產業，本系將以原三大研究領域</w:t>
      </w:r>
      <w:r w:rsidR="00B03E5D" w:rsidRPr="00B03E5D">
        <w:rPr>
          <w:rFonts w:eastAsia="標楷體" w:cs="Calibri" w:hint="eastAsia"/>
          <w:sz w:val="26"/>
          <w:szCs w:val="26"/>
        </w:rPr>
        <w:t>(</w:t>
      </w:r>
      <w:r w:rsidR="00B03E5D" w:rsidRPr="00B03E5D">
        <w:rPr>
          <w:rFonts w:eastAsia="標楷體" w:cs="Calibri" w:hint="eastAsia"/>
          <w:sz w:val="26"/>
          <w:szCs w:val="26"/>
        </w:rPr>
        <w:t>尖端材料與精密製程、生醫</w:t>
      </w:r>
      <w:r w:rsidR="00B03E5D" w:rsidRPr="00B03E5D">
        <w:rPr>
          <w:rFonts w:eastAsia="標楷體" w:cs="Calibri" w:hint="eastAsia"/>
          <w:sz w:val="26"/>
          <w:szCs w:val="26"/>
        </w:rPr>
        <w:t xml:space="preserve"> </w:t>
      </w:r>
      <w:r w:rsidR="00B03E5D" w:rsidRPr="00B03E5D">
        <w:rPr>
          <w:rFonts w:eastAsia="標楷體" w:cs="Calibri" w:hint="eastAsia"/>
          <w:sz w:val="26"/>
          <w:szCs w:val="26"/>
        </w:rPr>
        <w:t>與生化</w:t>
      </w:r>
      <w:r w:rsidR="00B03E5D" w:rsidRPr="00031569">
        <w:rPr>
          <w:rFonts w:ascii="Times New Roman" w:eastAsia="標楷體" w:hAnsi="Times New Roman" w:hint="eastAsia"/>
          <w:color w:val="000000"/>
          <w:kern w:val="0"/>
          <w:sz w:val="26"/>
          <w:szCs w:val="26"/>
        </w:rPr>
        <w:t>工程</w:t>
      </w:r>
      <w:r w:rsidR="00B03E5D" w:rsidRPr="00B03E5D">
        <w:rPr>
          <w:rFonts w:eastAsia="標楷體" w:cs="Calibri" w:hint="eastAsia"/>
          <w:sz w:val="26"/>
          <w:szCs w:val="26"/>
        </w:rPr>
        <w:t>、及高分子與奈米科技</w:t>
      </w:r>
      <w:r w:rsidR="00B03E5D" w:rsidRPr="00B03E5D">
        <w:rPr>
          <w:rFonts w:eastAsia="標楷體" w:cs="Calibri" w:hint="eastAsia"/>
          <w:sz w:val="26"/>
          <w:szCs w:val="26"/>
        </w:rPr>
        <w:t>)</w:t>
      </w:r>
      <w:r w:rsidR="00B03E5D" w:rsidRPr="00B03E5D">
        <w:rPr>
          <w:rFonts w:eastAsia="標楷體" w:cs="Calibri" w:hint="eastAsia"/>
          <w:sz w:val="26"/>
          <w:szCs w:val="26"/>
        </w:rPr>
        <w:t>為基礎，加入綠能科技、循環經濟發展，</w:t>
      </w:r>
      <w:r w:rsidR="00B03E5D" w:rsidRPr="00B03E5D">
        <w:rPr>
          <w:rFonts w:eastAsia="標楷體" w:cs="Calibri" w:hint="eastAsia"/>
          <w:sz w:val="26"/>
          <w:szCs w:val="26"/>
        </w:rPr>
        <w:t xml:space="preserve">5 </w:t>
      </w:r>
      <w:r w:rsidR="00B03E5D" w:rsidRPr="00B03E5D">
        <w:rPr>
          <w:rFonts w:eastAsia="標楷體" w:cs="Calibri" w:hint="eastAsia"/>
          <w:sz w:val="26"/>
          <w:szCs w:val="26"/>
        </w:rPr>
        <w:t>大新研究領域，</w:t>
      </w:r>
      <w:r w:rsidR="00B03E5D" w:rsidRPr="00B03E5D">
        <w:rPr>
          <w:rFonts w:eastAsia="標楷體" w:cs="Calibri" w:hint="eastAsia"/>
          <w:sz w:val="26"/>
          <w:szCs w:val="26"/>
        </w:rPr>
        <w:t xml:space="preserve"> </w:t>
      </w:r>
      <w:r w:rsidR="00B03E5D" w:rsidRPr="00B03E5D">
        <w:rPr>
          <w:rFonts w:eastAsia="標楷體" w:cs="Calibri" w:hint="eastAsia"/>
          <w:sz w:val="26"/>
          <w:szCs w:val="26"/>
        </w:rPr>
        <w:t>以因應國內化學工業因為國際競爭快速、產業外移及國人對環境保育之重視而轉型，</w:t>
      </w:r>
      <w:r w:rsidR="00362790" w:rsidRPr="00362790">
        <w:rPr>
          <w:rFonts w:eastAsia="標楷體" w:cs="Calibri" w:hint="eastAsia"/>
          <w:sz w:val="26"/>
          <w:szCs w:val="26"/>
        </w:rPr>
        <w:t>化工</w:t>
      </w:r>
      <w:r w:rsidR="00B03E5D" w:rsidRPr="00B03E5D">
        <w:rPr>
          <w:rFonts w:eastAsia="標楷體" w:cs="Calibri" w:hint="eastAsia"/>
          <w:sz w:val="26"/>
          <w:szCs w:val="26"/>
        </w:rPr>
        <w:t>系發展將配合研究趨勢，以產業需求導向為目標。</w:t>
      </w:r>
    </w:p>
    <w:p w:rsidR="00B03E5D" w:rsidRDefault="00031569" w:rsidP="00A91F78">
      <w:pPr>
        <w:spacing w:beforeLines="50" w:before="180"/>
        <w:jc w:val="both"/>
        <w:rPr>
          <w:rFonts w:eastAsia="標楷體" w:cs="Calibri"/>
          <w:sz w:val="26"/>
          <w:szCs w:val="26"/>
        </w:rPr>
      </w:pPr>
      <w:r>
        <w:rPr>
          <w:rFonts w:eastAsia="標楷體" w:cs="Calibri"/>
          <w:noProof/>
          <w:sz w:val="26"/>
          <w:szCs w:val="26"/>
        </w:rPr>
        <w:drawing>
          <wp:inline distT="0" distB="0" distL="0" distR="0" wp14:anchorId="70301774" wp14:editId="0000A452">
            <wp:extent cx="6120130" cy="2712085"/>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未命名.jpg"/>
                    <pic:cNvPicPr/>
                  </pic:nvPicPr>
                  <pic:blipFill>
                    <a:blip r:embed="rId8">
                      <a:extLst>
                        <a:ext uri="{28A0092B-C50C-407E-A947-70E740481C1C}">
                          <a14:useLocalDpi xmlns:a14="http://schemas.microsoft.com/office/drawing/2010/main" val="0"/>
                        </a:ext>
                      </a:extLst>
                    </a:blip>
                    <a:stretch>
                      <a:fillRect/>
                    </a:stretch>
                  </pic:blipFill>
                  <pic:spPr>
                    <a:xfrm>
                      <a:off x="0" y="0"/>
                      <a:ext cx="6120130" cy="2712085"/>
                    </a:xfrm>
                    <a:prstGeom prst="rect">
                      <a:avLst/>
                    </a:prstGeom>
                  </pic:spPr>
                </pic:pic>
              </a:graphicData>
            </a:graphic>
          </wp:inline>
        </w:drawing>
      </w:r>
    </w:p>
    <w:p w:rsidR="00B03E5D" w:rsidRDefault="00031569" w:rsidP="00031569">
      <w:pPr>
        <w:spacing w:beforeLines="50" w:before="180"/>
        <w:ind w:leftChars="200" w:left="662" w:hangingChars="70" w:hanging="182"/>
        <w:jc w:val="both"/>
        <w:rPr>
          <w:rFonts w:eastAsia="標楷體" w:cs="Calibri"/>
          <w:sz w:val="26"/>
          <w:szCs w:val="26"/>
        </w:rPr>
      </w:pPr>
      <w:r>
        <w:rPr>
          <w:rFonts w:eastAsia="標楷體" w:cs="Calibri" w:hint="eastAsia"/>
          <w:sz w:val="26"/>
          <w:szCs w:val="26"/>
        </w:rPr>
        <w:t>2.</w:t>
      </w:r>
      <w:r w:rsidR="00B03E5D" w:rsidRPr="00B03E5D">
        <w:rPr>
          <w:rFonts w:eastAsia="標楷體" w:cs="Calibri" w:hint="eastAsia"/>
          <w:sz w:val="26"/>
          <w:szCs w:val="26"/>
        </w:rPr>
        <w:t>為提升學生國際觀與國際交流機會，積極與國外知名大學簽定雙聯學制，尋求雙方學生及教授更深入學術研究交流。除了現有雙聯學制對象，例如</w:t>
      </w:r>
      <w:r w:rsidR="00B03E5D" w:rsidRPr="00B03E5D">
        <w:rPr>
          <w:rFonts w:eastAsia="標楷體" w:cs="Calibri" w:hint="eastAsia"/>
          <w:sz w:val="26"/>
          <w:szCs w:val="26"/>
        </w:rPr>
        <w:t>:</w:t>
      </w:r>
      <w:r w:rsidR="00B03E5D" w:rsidRPr="00B03E5D">
        <w:rPr>
          <w:rFonts w:eastAsia="標楷體" w:cs="Calibri" w:hint="eastAsia"/>
          <w:sz w:val="26"/>
          <w:szCs w:val="26"/>
        </w:rPr>
        <w:t>迪肯大學、捷克科技大學</w:t>
      </w:r>
      <w:r w:rsidR="00362790">
        <w:rPr>
          <w:rFonts w:eastAsia="標楷體" w:cs="Calibri" w:hint="eastAsia"/>
          <w:sz w:val="26"/>
          <w:szCs w:val="26"/>
        </w:rPr>
        <w:t>、</w:t>
      </w:r>
      <w:r w:rsidR="00B03E5D" w:rsidRPr="00B03E5D">
        <w:rPr>
          <w:rFonts w:eastAsia="標楷體" w:cs="Calibri" w:hint="eastAsia"/>
          <w:sz w:val="26"/>
          <w:szCs w:val="26"/>
        </w:rPr>
        <w:t>迪波內戈羅大學、萬隆理工學院、泗水理工學院、辛辛那提大學、凱斯西儲大學外，</w:t>
      </w:r>
      <w:r>
        <w:rPr>
          <w:rFonts w:eastAsia="標楷體" w:cs="Calibri" w:hint="eastAsia"/>
          <w:sz w:val="26"/>
          <w:szCs w:val="26"/>
        </w:rPr>
        <w:t>規劃</w:t>
      </w:r>
      <w:r w:rsidR="00B03E5D" w:rsidRPr="00B03E5D">
        <w:rPr>
          <w:rFonts w:eastAsia="標楷體" w:cs="Calibri" w:hint="eastAsia"/>
          <w:sz w:val="26"/>
          <w:szCs w:val="26"/>
        </w:rPr>
        <w:t>與更多新南向學校，以國合計畫及雙聯學位為目標，積極國際交流。另外，配合執行教育部</w:t>
      </w:r>
      <w:r w:rsidR="00B03E5D" w:rsidRPr="00B03E5D">
        <w:rPr>
          <w:rFonts w:eastAsia="標楷體" w:cs="Calibri" w:hint="eastAsia"/>
          <w:sz w:val="26"/>
          <w:szCs w:val="26"/>
        </w:rPr>
        <w:t xml:space="preserve"> Taiwan Experience Education Program(TEEP)</w:t>
      </w:r>
      <w:r w:rsidR="00B03E5D" w:rsidRPr="00B03E5D">
        <w:rPr>
          <w:rFonts w:eastAsia="標楷體" w:cs="Calibri" w:hint="eastAsia"/>
          <w:sz w:val="26"/>
          <w:szCs w:val="26"/>
        </w:rPr>
        <w:t>計畫邀請國外學生至本系研究實習，以提升學生國際</w:t>
      </w:r>
      <w:r>
        <w:rPr>
          <w:rFonts w:eastAsia="標楷體" w:cs="Calibri" w:hint="eastAsia"/>
          <w:sz w:val="26"/>
          <w:szCs w:val="26"/>
        </w:rPr>
        <w:t>視野</w:t>
      </w:r>
      <w:r w:rsidR="00B03E5D" w:rsidRPr="00B03E5D">
        <w:rPr>
          <w:rFonts w:eastAsia="標楷體" w:cs="Calibri" w:hint="eastAsia"/>
          <w:sz w:val="26"/>
          <w:szCs w:val="26"/>
        </w:rPr>
        <w:t>。</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六</w:t>
      </w:r>
      <w:r w:rsidRPr="00631A02">
        <w:rPr>
          <w:rFonts w:eastAsia="標楷體" w:cs="Calibri"/>
          <w:sz w:val="26"/>
          <w:szCs w:val="26"/>
        </w:rPr>
        <w:t>)</w:t>
      </w:r>
      <w:r w:rsidRPr="00631A02">
        <w:rPr>
          <w:rFonts w:eastAsia="標楷體" w:cs="Calibri"/>
          <w:sz w:val="26"/>
          <w:szCs w:val="26"/>
        </w:rPr>
        <w:t>材料領域</w:t>
      </w:r>
    </w:p>
    <w:p w:rsidR="00185578" w:rsidRPr="00185578" w:rsidRDefault="00185578" w:rsidP="001628C2">
      <w:pPr>
        <w:spacing w:beforeLines="50" w:before="180"/>
        <w:ind w:leftChars="200" w:left="662" w:hangingChars="70" w:hanging="182"/>
        <w:jc w:val="both"/>
        <w:rPr>
          <w:rFonts w:eastAsia="標楷體" w:cs="Calibri"/>
          <w:sz w:val="26"/>
          <w:szCs w:val="26"/>
        </w:rPr>
      </w:pPr>
      <w:r>
        <w:rPr>
          <w:rFonts w:eastAsia="標楷體" w:cs="Calibri" w:hint="eastAsia"/>
          <w:sz w:val="26"/>
          <w:szCs w:val="26"/>
        </w:rPr>
        <w:t>1.</w:t>
      </w:r>
      <w:r w:rsidRPr="00185578">
        <w:rPr>
          <w:rFonts w:eastAsia="標楷體" w:cs="Calibri" w:hint="eastAsia"/>
          <w:sz w:val="26"/>
          <w:szCs w:val="26"/>
        </w:rPr>
        <w:t>中部地區向來為台灣材料製造、精密加工等產業重點發展區域，在中部科學園區設置後，新興產業如光電、通訊、精密機械、奈米、生物科技等更是蓬勃發展，本系除提供相關產業所需之材料科技人才，並肩負支援工業技術與提昇競爭力之使命。</w:t>
      </w:r>
      <w:r w:rsidR="00362790" w:rsidRPr="00362790">
        <w:rPr>
          <w:rFonts w:eastAsia="標楷體" w:cs="Calibri" w:hint="eastAsia"/>
          <w:sz w:val="26"/>
          <w:szCs w:val="26"/>
        </w:rPr>
        <w:t>材料</w:t>
      </w:r>
      <w:r w:rsidR="00362790">
        <w:rPr>
          <w:rFonts w:eastAsia="標楷體" w:cs="Calibri" w:hint="eastAsia"/>
          <w:sz w:val="26"/>
          <w:szCs w:val="26"/>
        </w:rPr>
        <w:t>科學領域</w:t>
      </w:r>
      <w:r w:rsidRPr="00185578">
        <w:rPr>
          <w:rFonts w:eastAsia="標楷體" w:cs="Calibri" w:hint="eastAsia"/>
          <w:sz w:val="26"/>
          <w:szCs w:val="26"/>
        </w:rPr>
        <w:t>與政府推動</w:t>
      </w:r>
      <w:r w:rsidRPr="00185578">
        <w:rPr>
          <w:rFonts w:eastAsia="標楷體" w:cs="Calibri"/>
          <w:sz w:val="26"/>
          <w:szCs w:val="26"/>
        </w:rPr>
        <w:t>5+2</w:t>
      </w:r>
      <w:r w:rsidRPr="00185578">
        <w:rPr>
          <w:rFonts w:eastAsia="標楷體" w:cs="Calibri"/>
          <w:sz w:val="26"/>
          <w:szCs w:val="26"/>
        </w:rPr>
        <w:t>產業創新計畫政策</w:t>
      </w:r>
      <w:r w:rsidRPr="00185578">
        <w:rPr>
          <w:rFonts w:eastAsia="標楷體" w:cs="Calibri" w:hint="eastAsia"/>
          <w:sz w:val="26"/>
          <w:szCs w:val="26"/>
        </w:rPr>
        <w:t>相呼應，如結合</w:t>
      </w:r>
      <w:r w:rsidRPr="00185578">
        <w:rPr>
          <w:rFonts w:eastAsia="標楷體" w:cs="Calibri" w:hint="eastAsia"/>
          <w:sz w:val="26"/>
          <w:szCs w:val="26"/>
        </w:rPr>
        <w:t>5G</w:t>
      </w:r>
      <w:r w:rsidRPr="00185578">
        <w:rPr>
          <w:rFonts w:eastAsia="標楷體" w:cs="Calibri" w:hint="eastAsia"/>
          <w:sz w:val="26"/>
          <w:szCs w:val="26"/>
        </w:rPr>
        <w:t>、</w:t>
      </w:r>
      <w:hyperlink r:id="rId9" w:history="1">
        <w:r w:rsidRPr="00185578">
          <w:rPr>
            <w:rFonts w:eastAsia="標楷體" w:cs="Calibri" w:hint="eastAsia"/>
            <w:sz w:val="26"/>
            <w:szCs w:val="26"/>
          </w:rPr>
          <w:t>AI</w:t>
        </w:r>
      </w:hyperlink>
      <w:r w:rsidRPr="00185578">
        <w:rPr>
          <w:rFonts w:eastAsia="標楷體" w:cs="Calibri" w:hint="eastAsia"/>
          <w:sz w:val="26"/>
          <w:szCs w:val="26"/>
        </w:rPr>
        <w:t>智慧機械、亞洲．矽谷、綠能科技、生醫產業、國防產業</w:t>
      </w:r>
      <w:r w:rsidR="00362790">
        <w:rPr>
          <w:rFonts w:eastAsia="標楷體" w:cs="Calibri" w:hint="eastAsia"/>
          <w:sz w:val="26"/>
          <w:szCs w:val="26"/>
        </w:rPr>
        <w:t>、</w:t>
      </w:r>
      <w:r w:rsidRPr="00185578">
        <w:rPr>
          <w:rFonts w:eastAsia="標楷體" w:cs="Calibri" w:hint="eastAsia"/>
          <w:sz w:val="26"/>
          <w:szCs w:val="26"/>
        </w:rPr>
        <w:t>新農業、循環經濟等，</w:t>
      </w:r>
      <w:r w:rsidR="00362790">
        <w:rPr>
          <w:rFonts w:eastAsia="標楷體" w:cs="Calibri" w:hint="eastAsia"/>
          <w:sz w:val="26"/>
          <w:szCs w:val="26"/>
        </w:rPr>
        <w:t>其</w:t>
      </w:r>
      <w:r w:rsidRPr="00185578">
        <w:rPr>
          <w:rFonts w:eastAsia="標楷體" w:cs="Calibri" w:hint="eastAsia"/>
          <w:sz w:val="26"/>
          <w:szCs w:val="26"/>
        </w:rPr>
        <w:t>關鍵的零組件皆與材料科技有關，</w:t>
      </w:r>
      <w:r w:rsidR="00362790" w:rsidRPr="00362790">
        <w:rPr>
          <w:rFonts w:eastAsia="標楷體" w:cs="Calibri" w:hint="eastAsia"/>
          <w:sz w:val="26"/>
          <w:szCs w:val="26"/>
        </w:rPr>
        <w:t>材料</w:t>
      </w:r>
      <w:r w:rsidR="00362790">
        <w:rPr>
          <w:rFonts w:eastAsia="標楷體" w:cs="Calibri" w:hint="eastAsia"/>
          <w:sz w:val="26"/>
          <w:szCs w:val="26"/>
        </w:rPr>
        <w:t>系</w:t>
      </w:r>
      <w:r w:rsidRPr="00185578">
        <w:rPr>
          <w:rFonts w:eastAsia="標楷體" w:cs="Calibri" w:hint="eastAsia"/>
          <w:sz w:val="26"/>
          <w:szCs w:val="26"/>
        </w:rPr>
        <w:t>發展之兩個重要項目如下：</w:t>
      </w:r>
    </w:p>
    <w:p w:rsidR="00A91F78" w:rsidRPr="00631A02" w:rsidRDefault="00185578" w:rsidP="00185578">
      <w:pPr>
        <w:spacing w:beforeLines="50" w:before="180"/>
        <w:ind w:leftChars="400" w:left="1329" w:hangingChars="142" w:hanging="369"/>
        <w:jc w:val="both"/>
        <w:rPr>
          <w:rFonts w:eastAsia="標楷體" w:cs="Calibri"/>
          <w:sz w:val="26"/>
          <w:szCs w:val="26"/>
        </w:rPr>
      </w:pPr>
      <w:r>
        <w:rPr>
          <w:rFonts w:eastAsia="標楷體" w:cs="Calibri" w:hint="eastAsia"/>
          <w:sz w:val="26"/>
          <w:szCs w:val="26"/>
        </w:rPr>
        <w:t>(</w:t>
      </w:r>
      <w:r w:rsidR="00A91F78" w:rsidRPr="00631A02">
        <w:rPr>
          <w:rFonts w:eastAsia="標楷體" w:cs="Calibri"/>
          <w:sz w:val="26"/>
          <w:szCs w:val="26"/>
        </w:rPr>
        <w:t>1</w:t>
      </w:r>
      <w:r>
        <w:rPr>
          <w:rFonts w:eastAsia="標楷體" w:cs="Calibri" w:hint="eastAsia"/>
          <w:sz w:val="26"/>
          <w:szCs w:val="26"/>
        </w:rPr>
        <w:t>)</w:t>
      </w:r>
      <w:r w:rsidR="00A91F78" w:rsidRPr="00631A02">
        <w:rPr>
          <w:rFonts w:eastAsia="標楷體" w:cs="Calibri"/>
          <w:sz w:val="26"/>
          <w:szCs w:val="26"/>
        </w:rPr>
        <w:t>.</w:t>
      </w:r>
      <w:r w:rsidR="000F08A7" w:rsidRPr="00631A02">
        <w:rPr>
          <w:rFonts w:eastAsia="標楷體" w:cs="Calibri" w:hint="eastAsia"/>
          <w:sz w:val="26"/>
          <w:szCs w:val="26"/>
        </w:rPr>
        <w:t xml:space="preserve"> </w:t>
      </w:r>
      <w:r w:rsidR="00A91F78" w:rsidRPr="00631A02">
        <w:rPr>
          <w:rFonts w:eastAsia="標楷體" w:cs="Calibri"/>
          <w:sz w:val="26"/>
          <w:szCs w:val="26"/>
        </w:rPr>
        <w:t>材料製程發展：尖端材料製程開發及精進傳統材料製造及應用技術，包含奈米</w:t>
      </w:r>
      <w:r w:rsidR="00A91F78" w:rsidRPr="00631A02">
        <w:rPr>
          <w:rFonts w:eastAsia="標楷體" w:cs="Calibri"/>
          <w:sz w:val="26"/>
          <w:szCs w:val="26"/>
        </w:rPr>
        <w:t xml:space="preserve"> </w:t>
      </w:r>
      <w:r w:rsidR="00A91F78" w:rsidRPr="00631A02">
        <w:rPr>
          <w:rFonts w:eastAsia="標楷體" w:cs="Calibri"/>
          <w:sz w:val="26"/>
          <w:szCs w:val="26"/>
        </w:rPr>
        <w:t>技術、微機電、電漿製程、厚膜、薄膜、金屬新素材開發、金屬加工及熱處理、合金冶鍊技術、表面工程技術和材料接合技術等。</w:t>
      </w:r>
    </w:p>
    <w:p w:rsidR="00185578" w:rsidRPr="00185578" w:rsidRDefault="00185578" w:rsidP="00185578">
      <w:pPr>
        <w:spacing w:beforeLines="50" w:before="180"/>
        <w:ind w:leftChars="400" w:left="1329" w:hangingChars="142" w:hanging="369"/>
        <w:jc w:val="both"/>
        <w:rPr>
          <w:rFonts w:eastAsia="標楷體" w:cs="Calibri"/>
          <w:sz w:val="26"/>
          <w:szCs w:val="26"/>
        </w:rPr>
      </w:pPr>
      <w:r>
        <w:rPr>
          <w:rFonts w:eastAsia="標楷體" w:cs="Calibri" w:hint="eastAsia"/>
          <w:sz w:val="26"/>
          <w:szCs w:val="26"/>
        </w:rPr>
        <w:t>(</w:t>
      </w:r>
      <w:r w:rsidRPr="00185578">
        <w:rPr>
          <w:rFonts w:eastAsia="標楷體" w:cs="Calibri"/>
          <w:sz w:val="26"/>
          <w:szCs w:val="26"/>
        </w:rPr>
        <w:t>2</w:t>
      </w:r>
      <w:r>
        <w:rPr>
          <w:rFonts w:eastAsia="標楷體" w:cs="Calibri" w:hint="eastAsia"/>
          <w:sz w:val="26"/>
          <w:szCs w:val="26"/>
        </w:rPr>
        <w:t>)</w:t>
      </w:r>
      <w:r w:rsidRPr="00185578">
        <w:rPr>
          <w:rFonts w:eastAsia="標楷體" w:cs="Calibri"/>
          <w:sz w:val="26"/>
          <w:szCs w:val="26"/>
        </w:rPr>
        <w:t xml:space="preserve">. </w:t>
      </w:r>
      <w:r w:rsidRPr="00185578">
        <w:rPr>
          <w:rFonts w:eastAsia="標楷體" w:cs="Calibri" w:hint="eastAsia"/>
          <w:sz w:val="26"/>
          <w:szCs w:val="26"/>
        </w:rPr>
        <w:t>功能材料開發：針對具有特殊物理與化學特性之材料為教學與研究之重點。包含奈米材料、光電材料、感測材料、生醫材料、磁性材料、資訊材料、能源材料、高溫材料、輕量化航太材料、耐磨耗材料及低熱膨脹係數材料等。</w:t>
      </w:r>
    </w:p>
    <w:p w:rsidR="00185578" w:rsidRPr="00672D44" w:rsidRDefault="00185578" w:rsidP="000645A7">
      <w:pPr>
        <w:spacing w:beforeLines="50" w:before="180"/>
        <w:ind w:leftChars="200" w:left="662" w:hangingChars="70" w:hanging="182"/>
        <w:jc w:val="both"/>
        <w:rPr>
          <w:rFonts w:eastAsia="標楷體"/>
          <w:b/>
          <w:bCs/>
        </w:rPr>
      </w:pPr>
      <w:r>
        <w:rPr>
          <w:rFonts w:eastAsia="標楷體" w:cs="Calibri" w:hint="eastAsia"/>
          <w:sz w:val="26"/>
          <w:szCs w:val="26"/>
        </w:rPr>
        <w:t>2.</w:t>
      </w:r>
      <w:r w:rsidRPr="00185578">
        <w:rPr>
          <w:rFonts w:eastAsia="標楷體" w:cs="Calibri"/>
          <w:sz w:val="26"/>
          <w:szCs w:val="26"/>
        </w:rPr>
        <w:t>國際化之推動規劃</w:t>
      </w:r>
      <w:r>
        <w:rPr>
          <w:rFonts w:eastAsia="標楷體" w:cs="Calibri" w:hint="eastAsia"/>
          <w:sz w:val="26"/>
          <w:szCs w:val="26"/>
        </w:rPr>
        <w:t>：</w:t>
      </w:r>
      <w:r w:rsidR="00362790" w:rsidRPr="00362790">
        <w:rPr>
          <w:rFonts w:eastAsia="標楷體" w:cs="Calibri" w:hint="eastAsia"/>
          <w:sz w:val="26"/>
          <w:szCs w:val="26"/>
        </w:rPr>
        <w:t>材料</w:t>
      </w:r>
      <w:r w:rsidR="00362790">
        <w:rPr>
          <w:rFonts w:eastAsia="標楷體" w:cs="Calibri" w:hint="eastAsia"/>
          <w:sz w:val="26"/>
          <w:szCs w:val="26"/>
        </w:rPr>
        <w:t>系</w:t>
      </w:r>
      <w:r w:rsidRPr="00185578">
        <w:rPr>
          <w:rFonts w:eastAsia="標楷體" w:cs="Calibri" w:hint="eastAsia"/>
          <w:sz w:val="26"/>
          <w:szCs w:val="26"/>
        </w:rPr>
        <w:t>配合國際事務處招生，並鼓勵教師以英語授課，學生申請雙聯學位及交換學生，以配合國際化的推動。目前與國外知名大學簽訂雙學位學制協定</w:t>
      </w:r>
      <w:r w:rsidRPr="00185578">
        <w:rPr>
          <w:rFonts w:eastAsia="標楷體" w:cs="Calibri" w:hint="eastAsia"/>
          <w:sz w:val="26"/>
          <w:szCs w:val="26"/>
        </w:rPr>
        <w:t>(dual-degree program)</w:t>
      </w:r>
      <w:r w:rsidRPr="00185578">
        <w:rPr>
          <w:rFonts w:eastAsia="標楷體" w:cs="Calibri" w:hint="eastAsia"/>
          <w:sz w:val="26"/>
          <w:szCs w:val="26"/>
        </w:rPr>
        <w:t>美國辛辛那提大學</w:t>
      </w:r>
      <w:r>
        <w:rPr>
          <w:rFonts w:eastAsia="標楷體" w:cs="Calibri" w:hint="eastAsia"/>
          <w:sz w:val="26"/>
          <w:szCs w:val="26"/>
        </w:rPr>
        <w:t>、</w:t>
      </w:r>
      <w:r w:rsidRPr="00185578">
        <w:rPr>
          <w:rFonts w:eastAsia="標楷體" w:cs="Calibri" w:hint="eastAsia"/>
          <w:sz w:val="26"/>
          <w:szCs w:val="26"/>
        </w:rPr>
        <w:t>美國德拉瓦大學</w:t>
      </w:r>
      <w:r>
        <w:rPr>
          <w:rFonts w:eastAsia="標楷體" w:cs="Calibri" w:hint="eastAsia"/>
          <w:sz w:val="26"/>
          <w:szCs w:val="26"/>
        </w:rPr>
        <w:t>、</w:t>
      </w:r>
      <w:r w:rsidRPr="00185578">
        <w:rPr>
          <w:rFonts w:eastAsia="標楷體" w:cs="Calibri" w:hint="eastAsia"/>
          <w:sz w:val="26"/>
          <w:szCs w:val="26"/>
        </w:rPr>
        <w:t>凱斯西儲大學（</w:t>
      </w:r>
      <w:r w:rsidRPr="00185578">
        <w:rPr>
          <w:rFonts w:eastAsia="標楷體" w:cs="Calibri" w:hint="eastAsia"/>
          <w:sz w:val="26"/>
          <w:szCs w:val="26"/>
        </w:rPr>
        <w:t>3+2</w:t>
      </w:r>
      <w:r w:rsidRPr="00185578">
        <w:rPr>
          <w:rFonts w:eastAsia="標楷體" w:cs="Calibri" w:hint="eastAsia"/>
          <w:sz w:val="26"/>
          <w:szCs w:val="26"/>
        </w:rPr>
        <w:t>雙聯學位，對象以本校大三或大四生為原則，依簽訂內容修習完成二校相關課程且符合畢業資格時，將取得本校學士學位及凱斯西儲大學碩士學位）</w:t>
      </w:r>
      <w:r>
        <w:rPr>
          <w:rFonts w:eastAsia="標楷體" w:cs="Calibri" w:hint="eastAsia"/>
          <w:sz w:val="26"/>
          <w:szCs w:val="26"/>
        </w:rPr>
        <w:t>、</w:t>
      </w:r>
      <w:r w:rsidRPr="00185578">
        <w:rPr>
          <w:rFonts w:eastAsia="標楷體" w:cs="Calibri" w:hint="eastAsia"/>
          <w:sz w:val="26"/>
          <w:szCs w:val="26"/>
        </w:rPr>
        <w:t>日本豐田工業大學</w:t>
      </w:r>
      <w:r>
        <w:rPr>
          <w:rFonts w:eastAsia="標楷體" w:cs="Calibri" w:hint="eastAsia"/>
          <w:sz w:val="26"/>
          <w:szCs w:val="26"/>
        </w:rPr>
        <w:t>及</w:t>
      </w:r>
      <w:r w:rsidRPr="00185578">
        <w:rPr>
          <w:rFonts w:eastAsia="標楷體" w:cs="Calibri" w:hint="eastAsia"/>
          <w:sz w:val="26"/>
          <w:szCs w:val="26"/>
        </w:rPr>
        <w:t>捷克科技大學</w:t>
      </w:r>
      <w:r>
        <w:rPr>
          <w:rFonts w:eastAsia="標楷體" w:cs="Calibri" w:hint="eastAsia"/>
          <w:sz w:val="26"/>
          <w:szCs w:val="26"/>
        </w:rPr>
        <w:t>。</w:t>
      </w:r>
      <w:r w:rsidR="00362790">
        <w:rPr>
          <w:rFonts w:eastAsia="標楷體" w:cs="Calibri" w:hint="eastAsia"/>
          <w:sz w:val="26"/>
          <w:szCs w:val="26"/>
        </w:rPr>
        <w:t>目前已有</w:t>
      </w:r>
      <w:r w:rsidR="00362790">
        <w:rPr>
          <w:rFonts w:eastAsia="標楷體" w:cs="Calibri" w:hint="eastAsia"/>
          <w:sz w:val="26"/>
          <w:szCs w:val="26"/>
        </w:rPr>
        <w:t>7</w:t>
      </w:r>
      <w:r w:rsidR="00362790">
        <w:rPr>
          <w:rFonts w:eastAsia="標楷體" w:cs="Calibri" w:hint="eastAsia"/>
          <w:sz w:val="26"/>
          <w:szCs w:val="26"/>
        </w:rPr>
        <w:t>位學生取得</w:t>
      </w:r>
      <w:r w:rsidR="00362790" w:rsidRPr="000645A7">
        <w:rPr>
          <w:rFonts w:eastAsia="標楷體" w:cs="Calibri" w:hint="eastAsia"/>
          <w:sz w:val="26"/>
          <w:szCs w:val="26"/>
        </w:rPr>
        <w:t>日本豐田工業大學</w:t>
      </w:r>
      <w:r w:rsidR="00362790">
        <w:rPr>
          <w:rFonts w:eastAsia="標楷體" w:cs="Calibri" w:hint="eastAsia"/>
          <w:sz w:val="26"/>
          <w:szCs w:val="26"/>
        </w:rPr>
        <w:t>學位，</w:t>
      </w:r>
      <w:r w:rsidR="00362790">
        <w:rPr>
          <w:rFonts w:eastAsia="標楷體" w:cs="Calibri" w:hint="eastAsia"/>
          <w:sz w:val="26"/>
          <w:szCs w:val="26"/>
        </w:rPr>
        <w:t>1</w:t>
      </w:r>
      <w:r w:rsidR="00362790">
        <w:rPr>
          <w:rFonts w:eastAsia="標楷體" w:cs="Calibri" w:hint="eastAsia"/>
          <w:sz w:val="26"/>
          <w:szCs w:val="26"/>
        </w:rPr>
        <w:t>位就讀中</w:t>
      </w:r>
      <w:r w:rsidR="000645A7">
        <w:rPr>
          <w:rFonts w:eastAsia="標楷體" w:cs="Calibri" w:hint="eastAsia"/>
          <w:sz w:val="26"/>
          <w:szCs w:val="26"/>
        </w:rPr>
        <w:t>，</w:t>
      </w:r>
      <w:r w:rsidRPr="000645A7">
        <w:rPr>
          <w:rFonts w:eastAsia="標楷體" w:cs="Calibri" w:hint="eastAsia"/>
          <w:sz w:val="26"/>
          <w:szCs w:val="26"/>
        </w:rPr>
        <w:t>歷年交換學生</w:t>
      </w:r>
      <w:r w:rsidR="000645A7" w:rsidRPr="000645A7">
        <w:rPr>
          <w:rFonts w:eastAsia="標楷體" w:cs="Calibri" w:hint="eastAsia"/>
          <w:sz w:val="26"/>
          <w:szCs w:val="26"/>
        </w:rPr>
        <w:t>合計</w:t>
      </w:r>
      <w:r w:rsidR="000645A7" w:rsidRPr="000645A7">
        <w:rPr>
          <w:rFonts w:eastAsia="標楷體" w:cs="Calibri" w:hint="eastAsia"/>
          <w:sz w:val="26"/>
          <w:szCs w:val="26"/>
        </w:rPr>
        <w:t>10</w:t>
      </w:r>
      <w:r w:rsidR="000645A7" w:rsidRPr="000645A7">
        <w:rPr>
          <w:rFonts w:eastAsia="標楷體" w:cs="Calibri" w:hint="eastAsia"/>
          <w:sz w:val="26"/>
          <w:szCs w:val="26"/>
        </w:rPr>
        <w:t>位。</w:t>
      </w:r>
    </w:p>
    <w:p w:rsidR="00A91F78" w:rsidRPr="00631A02"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七</w:t>
      </w:r>
      <w:r w:rsidRPr="00631A02">
        <w:rPr>
          <w:rFonts w:eastAsia="標楷體" w:cs="Calibri"/>
          <w:sz w:val="26"/>
          <w:szCs w:val="26"/>
        </w:rPr>
        <w:t>)</w:t>
      </w:r>
      <w:r w:rsidRPr="00631A02">
        <w:rPr>
          <w:rFonts w:eastAsia="標楷體" w:cs="Calibri"/>
          <w:sz w:val="26"/>
          <w:szCs w:val="26"/>
        </w:rPr>
        <w:t>精密工程領域</w:t>
      </w:r>
    </w:p>
    <w:p w:rsidR="008F5939" w:rsidRPr="00631A02" w:rsidRDefault="008F5939" w:rsidP="00522EF4">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1.</w:t>
      </w:r>
      <w:r w:rsidR="00522EF4" w:rsidRPr="00522EF4">
        <w:rPr>
          <w:rFonts w:eastAsia="標楷體" w:cs="Calibri" w:hint="eastAsia"/>
          <w:sz w:val="26"/>
          <w:szCs w:val="26"/>
        </w:rPr>
        <w:t>精密工程研究所研究範圍乃融合精密製造、光學、電子、光電、材料、化學、控制、機械及自動化等科技，主要目的為培養具研發新型之製造技術、元件與系統之人才，目前積極拓展半導體及精密加工技術、光催化反應、光學設計、微機電系統、固態照明系統、微製造加工、太陽能電池、超音波系統設計、電腦模擬等相關研究主題。</w:t>
      </w:r>
    </w:p>
    <w:p w:rsidR="008F5939" w:rsidRPr="00631A02" w:rsidRDefault="008F5939" w:rsidP="00522EF4">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2.</w:t>
      </w:r>
      <w:r w:rsidR="00522EF4" w:rsidRPr="00522EF4">
        <w:rPr>
          <w:rFonts w:eastAsia="標楷體" w:cs="Calibri" w:hint="eastAsia"/>
          <w:sz w:val="26"/>
          <w:szCs w:val="26"/>
        </w:rPr>
        <w:t>配合台灣</w:t>
      </w:r>
      <w:r w:rsidR="00522EF4" w:rsidRPr="00522EF4">
        <w:rPr>
          <w:rFonts w:eastAsia="標楷體" w:cs="Calibri" w:hint="eastAsia"/>
          <w:sz w:val="26"/>
          <w:szCs w:val="26"/>
        </w:rPr>
        <w:t>AI</w:t>
      </w:r>
      <w:r w:rsidR="00522EF4" w:rsidRPr="00522EF4">
        <w:rPr>
          <w:rFonts w:eastAsia="標楷體" w:cs="Calibri" w:hint="eastAsia"/>
          <w:sz w:val="26"/>
          <w:szCs w:val="26"/>
        </w:rPr>
        <w:t>行動計畫—掌握契機，全面啟動產業</w:t>
      </w:r>
      <w:r w:rsidR="00522EF4" w:rsidRPr="00522EF4">
        <w:rPr>
          <w:rFonts w:eastAsia="標楷體" w:cs="Calibri" w:hint="eastAsia"/>
          <w:sz w:val="26"/>
          <w:szCs w:val="26"/>
        </w:rPr>
        <w:t>AI</w:t>
      </w:r>
      <w:r w:rsidR="00522EF4" w:rsidRPr="00522EF4">
        <w:rPr>
          <w:rFonts w:eastAsia="標楷體" w:cs="Calibri" w:hint="eastAsia"/>
          <w:sz w:val="26"/>
          <w:szCs w:val="26"/>
        </w:rPr>
        <w:t>化政府政策，持續發展微製造及微組裝技術、精密量測、檢測與感測及控制技術、精密系統整合設計與製造、精密工程應用技術、半導體及精密加工技術、微機電系統、光學設計及電腦模擬等，以期培育台灣精密製造與</w:t>
      </w:r>
      <w:r w:rsidR="00522EF4" w:rsidRPr="00522EF4">
        <w:rPr>
          <w:rFonts w:eastAsia="標楷體" w:cs="Calibri" w:hint="eastAsia"/>
          <w:sz w:val="26"/>
          <w:szCs w:val="26"/>
        </w:rPr>
        <w:t>AI</w:t>
      </w:r>
      <w:r w:rsidR="00522EF4" w:rsidRPr="00522EF4">
        <w:rPr>
          <w:rFonts w:eastAsia="標楷體" w:cs="Calibri" w:hint="eastAsia"/>
          <w:sz w:val="26"/>
          <w:szCs w:val="26"/>
        </w:rPr>
        <w:t>工程相關人才。</w:t>
      </w:r>
    </w:p>
    <w:p w:rsidR="00A91F78" w:rsidRPr="00631A02" w:rsidRDefault="008F5939" w:rsidP="008F5939">
      <w:pPr>
        <w:spacing w:beforeLines="50" w:before="180"/>
        <w:jc w:val="both"/>
        <w:rPr>
          <w:rFonts w:eastAsia="標楷體" w:cs="Calibri"/>
          <w:sz w:val="26"/>
          <w:szCs w:val="26"/>
        </w:rPr>
      </w:pPr>
      <w:r w:rsidRPr="00631A02">
        <w:rPr>
          <w:rFonts w:eastAsia="標楷體" w:cs="Calibri"/>
          <w:sz w:val="26"/>
          <w:szCs w:val="26"/>
        </w:rPr>
        <w:t xml:space="preserve"> </w:t>
      </w:r>
      <w:r w:rsidR="00A91F78" w:rsidRPr="00631A02">
        <w:rPr>
          <w:rFonts w:eastAsia="標楷體" w:cs="Calibri"/>
          <w:sz w:val="26"/>
          <w:szCs w:val="26"/>
        </w:rPr>
        <w:t>(</w:t>
      </w:r>
      <w:r w:rsidR="00A91F78" w:rsidRPr="00631A02">
        <w:rPr>
          <w:rFonts w:eastAsia="標楷體" w:cs="Calibri" w:hint="eastAsia"/>
          <w:sz w:val="26"/>
          <w:szCs w:val="26"/>
        </w:rPr>
        <w:t>八</w:t>
      </w:r>
      <w:r w:rsidR="00A91F78" w:rsidRPr="00631A02">
        <w:rPr>
          <w:rFonts w:eastAsia="標楷體" w:cs="Calibri"/>
          <w:sz w:val="26"/>
          <w:szCs w:val="26"/>
        </w:rPr>
        <w:t>)</w:t>
      </w:r>
      <w:r w:rsidR="00A91F78" w:rsidRPr="00631A02">
        <w:rPr>
          <w:rFonts w:eastAsia="標楷體" w:cs="Calibri"/>
          <w:sz w:val="26"/>
          <w:szCs w:val="26"/>
        </w:rPr>
        <w:t>醫工領域</w:t>
      </w:r>
    </w:p>
    <w:p w:rsidR="00A07B31" w:rsidRPr="00631A02" w:rsidRDefault="00A07B31" w:rsidP="00445A01">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1.</w:t>
      </w:r>
      <w:r w:rsidR="000645A7" w:rsidRPr="000645A7">
        <w:rPr>
          <w:rFonts w:eastAsia="標楷體" w:cs="Calibri" w:hint="eastAsia"/>
          <w:sz w:val="26"/>
          <w:szCs w:val="26"/>
        </w:rPr>
        <w:t>醫工</w:t>
      </w:r>
      <w:r w:rsidR="000645A7">
        <w:rPr>
          <w:rFonts w:eastAsia="標楷體" w:cs="Calibri" w:hint="eastAsia"/>
          <w:sz w:val="26"/>
          <w:szCs w:val="26"/>
        </w:rPr>
        <w:t>所</w:t>
      </w:r>
      <w:r w:rsidR="00445A01" w:rsidRPr="00445A01">
        <w:rPr>
          <w:rFonts w:eastAsia="標楷體" w:cs="Calibri" w:hint="eastAsia"/>
          <w:sz w:val="26"/>
          <w:szCs w:val="26"/>
        </w:rPr>
        <w:t>依教師專長，規劃本所四大發展重點為：組織工程</w:t>
      </w:r>
      <w:r w:rsidR="00445A01" w:rsidRPr="00445A01">
        <w:rPr>
          <w:rFonts w:eastAsia="標楷體" w:cs="Calibri" w:hint="eastAsia"/>
          <w:sz w:val="26"/>
          <w:szCs w:val="26"/>
        </w:rPr>
        <w:t>(Tissue Engineering)</w:t>
      </w:r>
      <w:r w:rsidR="00445A01" w:rsidRPr="00445A01">
        <w:rPr>
          <w:rFonts w:eastAsia="標楷體" w:cs="Calibri" w:hint="eastAsia"/>
          <w:sz w:val="26"/>
          <w:szCs w:val="26"/>
        </w:rPr>
        <w:t>、生物醫學儀器</w:t>
      </w:r>
      <w:r w:rsidR="00445A01" w:rsidRPr="00445A01">
        <w:rPr>
          <w:rFonts w:eastAsia="標楷體" w:cs="Calibri" w:hint="eastAsia"/>
          <w:sz w:val="26"/>
          <w:szCs w:val="26"/>
        </w:rPr>
        <w:t>(Biomedical Instruction)</w:t>
      </w:r>
      <w:r w:rsidR="00445A01" w:rsidRPr="00445A01">
        <w:rPr>
          <w:rFonts w:eastAsia="標楷體" w:cs="Calibri" w:hint="eastAsia"/>
          <w:sz w:val="26"/>
          <w:szCs w:val="26"/>
        </w:rPr>
        <w:t>、生物感測器</w:t>
      </w:r>
      <w:r w:rsidR="00445A01" w:rsidRPr="00445A01">
        <w:rPr>
          <w:rFonts w:eastAsia="標楷體" w:cs="Calibri" w:hint="eastAsia"/>
          <w:sz w:val="26"/>
          <w:szCs w:val="26"/>
        </w:rPr>
        <w:t>(Biosensor)</w:t>
      </w:r>
      <w:r w:rsidR="00445A01" w:rsidRPr="00445A01">
        <w:rPr>
          <w:rFonts w:eastAsia="標楷體" w:cs="Calibri" w:hint="eastAsia"/>
          <w:sz w:val="26"/>
          <w:szCs w:val="26"/>
        </w:rPr>
        <w:t>及生物醫學影像</w:t>
      </w:r>
      <w:r w:rsidR="00445A01" w:rsidRPr="00445A01">
        <w:rPr>
          <w:rFonts w:eastAsia="標楷體" w:cs="Calibri" w:hint="eastAsia"/>
          <w:sz w:val="26"/>
          <w:szCs w:val="26"/>
        </w:rPr>
        <w:t>(Biomedical Imaging)</w:t>
      </w:r>
      <w:r w:rsidR="00445A01" w:rsidRPr="00445A01">
        <w:rPr>
          <w:rFonts w:eastAsia="標楷體" w:cs="Calibri" w:hint="eastAsia"/>
          <w:sz w:val="26"/>
          <w:szCs w:val="26"/>
        </w:rPr>
        <w:t>。</w:t>
      </w:r>
    </w:p>
    <w:p w:rsidR="00445A01" w:rsidRPr="00445A01" w:rsidRDefault="00A07B31" w:rsidP="00445A01">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445A01" w:rsidRPr="00445A01">
        <w:rPr>
          <w:rFonts w:eastAsia="標楷體" w:cs="Calibri" w:hint="eastAsia"/>
          <w:sz w:val="26"/>
          <w:szCs w:val="26"/>
        </w:rPr>
        <w:t>積極增加中興大學醫工所在台灣的能見度。</w:t>
      </w:r>
    </w:p>
    <w:p w:rsidR="00445A01" w:rsidRPr="00445A01" w:rsidRDefault="00445A01" w:rsidP="00445A01">
      <w:pPr>
        <w:spacing w:beforeLines="50" w:before="180"/>
        <w:ind w:leftChars="200" w:left="849" w:hangingChars="142" w:hanging="369"/>
        <w:jc w:val="both"/>
        <w:rPr>
          <w:rFonts w:eastAsia="標楷體" w:cs="Calibri"/>
          <w:sz w:val="26"/>
          <w:szCs w:val="26"/>
        </w:rPr>
      </w:pPr>
      <w:r>
        <w:rPr>
          <w:rFonts w:eastAsia="標楷體" w:cs="Calibri" w:hint="eastAsia"/>
          <w:sz w:val="26"/>
          <w:szCs w:val="26"/>
        </w:rPr>
        <w:t>3.</w:t>
      </w:r>
      <w:r w:rsidRPr="00445A01">
        <w:rPr>
          <w:rFonts w:eastAsia="標楷體" w:cs="Calibri" w:hint="eastAsia"/>
          <w:sz w:val="26"/>
          <w:szCs w:val="26"/>
        </w:rPr>
        <w:t>規劃向教育部申請生醫工程學士學位學程。</w:t>
      </w:r>
    </w:p>
    <w:p w:rsidR="00445A01" w:rsidRPr="00445A01" w:rsidRDefault="00445A01" w:rsidP="00445A01">
      <w:pPr>
        <w:spacing w:beforeLines="50" w:before="180"/>
        <w:ind w:leftChars="200" w:left="662" w:hangingChars="70" w:hanging="182"/>
        <w:jc w:val="both"/>
        <w:rPr>
          <w:rFonts w:eastAsia="標楷體" w:cs="Calibri"/>
          <w:sz w:val="26"/>
          <w:szCs w:val="26"/>
        </w:rPr>
      </w:pPr>
      <w:r>
        <w:rPr>
          <w:rFonts w:eastAsia="標楷體" w:cs="Calibri" w:hint="eastAsia"/>
          <w:sz w:val="26"/>
          <w:szCs w:val="26"/>
        </w:rPr>
        <w:t>4.</w:t>
      </w:r>
      <w:r w:rsidRPr="00445A01">
        <w:rPr>
          <w:rFonts w:eastAsia="標楷體" w:cs="Calibri" w:hint="eastAsia"/>
          <w:sz w:val="26"/>
          <w:szCs w:val="26"/>
        </w:rPr>
        <w:t>規劃在東南亞國家成立境外專班，吸引優秀的國際學生到醫工所就讀碩士或博士班，提升中興大學之國際化。</w:t>
      </w:r>
    </w:p>
    <w:p w:rsidR="00445A01" w:rsidRPr="00445A01" w:rsidRDefault="00445A01" w:rsidP="00445A01">
      <w:pPr>
        <w:spacing w:beforeLines="50" w:before="180"/>
        <w:ind w:leftChars="200" w:left="662" w:hangingChars="70" w:hanging="182"/>
        <w:jc w:val="both"/>
        <w:rPr>
          <w:rFonts w:eastAsia="標楷體" w:cs="Calibri"/>
          <w:sz w:val="26"/>
          <w:szCs w:val="26"/>
        </w:rPr>
      </w:pPr>
      <w:r>
        <w:rPr>
          <w:rFonts w:eastAsia="標楷體" w:cs="Calibri" w:hint="eastAsia"/>
          <w:sz w:val="26"/>
          <w:szCs w:val="26"/>
        </w:rPr>
        <w:t>5.</w:t>
      </w:r>
      <w:r w:rsidRPr="00445A01">
        <w:rPr>
          <w:rFonts w:eastAsia="標楷體" w:cs="Calibri" w:hint="eastAsia"/>
          <w:sz w:val="26"/>
          <w:szCs w:val="26"/>
        </w:rPr>
        <w:t>持續規劃與世界知名大學簽署</w:t>
      </w:r>
      <w:r w:rsidRPr="00445A01">
        <w:rPr>
          <w:rFonts w:eastAsia="標楷體" w:cs="Calibri" w:hint="eastAsia"/>
          <w:sz w:val="26"/>
          <w:szCs w:val="26"/>
        </w:rPr>
        <w:t>MoU</w:t>
      </w:r>
      <w:r w:rsidRPr="00445A01">
        <w:rPr>
          <w:rFonts w:eastAsia="標楷體" w:cs="Calibri" w:hint="eastAsia"/>
          <w:sz w:val="26"/>
          <w:szCs w:val="26"/>
        </w:rPr>
        <w:t>及</w:t>
      </w:r>
      <w:r w:rsidRPr="00445A01">
        <w:rPr>
          <w:rFonts w:eastAsia="標楷體" w:cs="Calibri" w:hint="eastAsia"/>
          <w:sz w:val="26"/>
          <w:szCs w:val="26"/>
        </w:rPr>
        <w:t>MoA</w:t>
      </w:r>
      <w:r w:rsidRPr="00445A01">
        <w:rPr>
          <w:rFonts w:eastAsia="標楷體" w:cs="Calibri" w:hint="eastAsia"/>
          <w:sz w:val="26"/>
          <w:szCs w:val="26"/>
        </w:rPr>
        <w:t>。</w:t>
      </w:r>
    </w:p>
    <w:p w:rsidR="00A07B31" w:rsidRPr="00631A02" w:rsidRDefault="00445A01" w:rsidP="00445A01">
      <w:pPr>
        <w:spacing w:beforeLines="50" w:before="180"/>
        <w:ind w:leftChars="200" w:left="849" w:hangingChars="142" w:hanging="369"/>
        <w:jc w:val="both"/>
        <w:rPr>
          <w:rFonts w:eastAsia="標楷體" w:cs="Calibri"/>
          <w:sz w:val="26"/>
          <w:szCs w:val="26"/>
        </w:rPr>
      </w:pPr>
      <w:r>
        <w:rPr>
          <w:rFonts w:eastAsia="標楷體" w:cs="Calibri" w:hint="eastAsia"/>
          <w:sz w:val="26"/>
          <w:szCs w:val="26"/>
        </w:rPr>
        <w:t>6.</w:t>
      </w:r>
      <w:r w:rsidRPr="00445A01">
        <w:rPr>
          <w:rFonts w:eastAsia="標楷體" w:cs="Calibri" w:hint="eastAsia"/>
          <w:sz w:val="26"/>
          <w:szCs w:val="26"/>
        </w:rPr>
        <w:t>規劃跨領域之新世代遠距行動之健康監控研發團隊。</w:t>
      </w:r>
    </w:p>
    <w:p w:rsidR="00A07B31" w:rsidRPr="00631A02" w:rsidRDefault="00445A01" w:rsidP="00445A01">
      <w:pPr>
        <w:spacing w:beforeLines="50" w:before="180"/>
        <w:ind w:leftChars="200" w:left="662" w:hangingChars="70" w:hanging="182"/>
        <w:jc w:val="both"/>
        <w:rPr>
          <w:rFonts w:eastAsia="標楷體" w:cs="Calibri"/>
          <w:sz w:val="26"/>
          <w:szCs w:val="26"/>
        </w:rPr>
      </w:pPr>
      <w:r>
        <w:rPr>
          <w:rFonts w:eastAsia="標楷體" w:cs="Calibri" w:hint="eastAsia"/>
          <w:sz w:val="26"/>
          <w:szCs w:val="26"/>
        </w:rPr>
        <w:t>7.</w:t>
      </w:r>
      <w:r w:rsidR="00A07B31" w:rsidRPr="00631A02">
        <w:rPr>
          <w:rFonts w:eastAsia="標楷體" w:cs="Calibri" w:hint="eastAsia"/>
          <w:sz w:val="26"/>
          <w:szCs w:val="26"/>
        </w:rPr>
        <w:t>預計與更多東南亞國家多所大學接觸交流，與本校簽訂更多的</w:t>
      </w:r>
      <w:r w:rsidR="00A07B31" w:rsidRPr="00631A02">
        <w:rPr>
          <w:rFonts w:eastAsia="標楷體" w:cs="Calibri"/>
          <w:sz w:val="26"/>
          <w:szCs w:val="26"/>
        </w:rPr>
        <w:t>雙聯學位合作</w:t>
      </w:r>
      <w:r w:rsidR="00A07B31" w:rsidRPr="00631A02">
        <w:rPr>
          <w:rFonts w:eastAsia="標楷體" w:cs="Calibri" w:hint="eastAsia"/>
          <w:sz w:val="26"/>
          <w:szCs w:val="26"/>
        </w:rPr>
        <w:t>、工程學術交流備忘錄，吸引更多優秀學生到醫工所就讀碩、博班，增加雙邊老師研究合作的機會。</w:t>
      </w:r>
    </w:p>
    <w:p w:rsidR="00A07B31" w:rsidRPr="00631A02" w:rsidRDefault="00445A01" w:rsidP="00A07B31">
      <w:pPr>
        <w:spacing w:beforeLines="50" w:before="180"/>
        <w:ind w:leftChars="200" w:left="662" w:hangingChars="70" w:hanging="182"/>
        <w:jc w:val="both"/>
        <w:rPr>
          <w:rFonts w:eastAsia="標楷體" w:cs="Calibri"/>
          <w:sz w:val="26"/>
          <w:szCs w:val="26"/>
        </w:rPr>
      </w:pPr>
      <w:r>
        <w:rPr>
          <w:rFonts w:eastAsia="標楷體" w:cs="Calibri" w:hint="eastAsia"/>
          <w:sz w:val="26"/>
          <w:szCs w:val="26"/>
        </w:rPr>
        <w:t>8.</w:t>
      </w:r>
      <w:r w:rsidR="00A07B31" w:rsidRPr="00631A02">
        <w:rPr>
          <w:rFonts w:eastAsia="標楷體" w:cs="Calibri" w:hint="eastAsia"/>
          <w:sz w:val="26"/>
          <w:szCs w:val="26"/>
        </w:rPr>
        <w:t>醫工所與新成立的微創中心互相合作，爭取更多資源。</w:t>
      </w:r>
    </w:p>
    <w:p w:rsidR="006D4D0F" w:rsidRPr="00631A02" w:rsidRDefault="00A07B31" w:rsidP="00A07B31">
      <w:pPr>
        <w:spacing w:beforeLines="50" w:before="180"/>
        <w:jc w:val="both"/>
        <w:rPr>
          <w:rFonts w:eastAsia="標楷體" w:cs="Calibri"/>
          <w:sz w:val="26"/>
          <w:szCs w:val="26"/>
        </w:rPr>
      </w:pPr>
      <w:r w:rsidRPr="00631A02">
        <w:rPr>
          <w:rFonts w:eastAsia="標楷體" w:cs="Calibri" w:hint="eastAsia"/>
          <w:sz w:val="26"/>
          <w:szCs w:val="26"/>
        </w:rPr>
        <w:t xml:space="preserve"> </w:t>
      </w:r>
      <w:r w:rsidR="006D4D0F" w:rsidRPr="00631A02">
        <w:rPr>
          <w:rFonts w:eastAsia="標楷體" w:cs="Calibri" w:hint="eastAsia"/>
          <w:sz w:val="26"/>
          <w:szCs w:val="26"/>
        </w:rPr>
        <w:t>(</w:t>
      </w:r>
      <w:r w:rsidR="006D4D0F" w:rsidRPr="00631A02">
        <w:rPr>
          <w:rFonts w:eastAsia="標楷體" w:cs="Calibri" w:hint="eastAsia"/>
          <w:sz w:val="26"/>
          <w:szCs w:val="26"/>
        </w:rPr>
        <w:t>九</w:t>
      </w:r>
      <w:r w:rsidR="006D4D0F" w:rsidRPr="00631A02">
        <w:rPr>
          <w:rFonts w:eastAsia="標楷體" w:cs="Calibri" w:hint="eastAsia"/>
          <w:sz w:val="26"/>
          <w:szCs w:val="26"/>
        </w:rPr>
        <w:t>)</w:t>
      </w:r>
      <w:r w:rsidR="006D4D0F" w:rsidRPr="00631A02">
        <w:rPr>
          <w:rFonts w:eastAsia="標楷體" w:cs="Calibri" w:hint="eastAsia"/>
          <w:sz w:val="26"/>
          <w:szCs w:val="26"/>
        </w:rPr>
        <w:t>研究中心發展</w:t>
      </w:r>
    </w:p>
    <w:p w:rsidR="006D4D0F" w:rsidRPr="00631A02" w:rsidRDefault="00E90E11" w:rsidP="006D4D0F">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1.</w:t>
      </w:r>
      <w:r w:rsidR="00D25AAF" w:rsidRPr="00631A02">
        <w:rPr>
          <w:rFonts w:eastAsia="標楷體" w:cs="Calibri" w:hint="eastAsia"/>
          <w:sz w:val="26"/>
          <w:szCs w:val="26"/>
        </w:rPr>
        <w:t xml:space="preserve"> </w:t>
      </w:r>
      <w:r w:rsidR="006D4D0F" w:rsidRPr="00631A02">
        <w:rPr>
          <w:rFonts w:eastAsia="標楷體" w:cs="Calibri" w:hint="eastAsia"/>
          <w:sz w:val="26"/>
          <w:szCs w:val="26"/>
        </w:rPr>
        <w:t>機械實習工廠</w:t>
      </w:r>
    </w:p>
    <w:p w:rsidR="004F1C11" w:rsidRPr="00631A02" w:rsidRDefault="004F1C11" w:rsidP="004F1C11">
      <w:pPr>
        <w:spacing w:beforeLines="50" w:before="180"/>
        <w:ind w:leftChars="275" w:left="660" w:firstLineChars="197" w:firstLine="512"/>
        <w:jc w:val="both"/>
        <w:rPr>
          <w:rFonts w:eastAsia="標楷體" w:cs="Calibri"/>
          <w:sz w:val="26"/>
          <w:szCs w:val="26"/>
        </w:rPr>
      </w:pPr>
      <w:r w:rsidRPr="00631A02">
        <w:rPr>
          <w:rFonts w:eastAsia="標楷體" w:cs="Calibri" w:hint="eastAsia"/>
          <w:sz w:val="26"/>
          <w:szCs w:val="26"/>
        </w:rPr>
        <w:t>實習工廠主要業務以提供工學院學生實習課程為主，並提供機械設備給本校教職員生使用，以利從事專題之製作及研究工作，並規劃成為全校師生的創業基地，提供軟、硬體服務諮詢。</w:t>
      </w:r>
    </w:p>
    <w:p w:rsidR="006D4D0F" w:rsidRPr="00631A02" w:rsidRDefault="004F1C11" w:rsidP="004F1C11">
      <w:pPr>
        <w:spacing w:beforeLines="50" w:before="180"/>
        <w:ind w:leftChars="275" w:left="660" w:firstLineChars="197" w:firstLine="512"/>
        <w:jc w:val="both"/>
        <w:rPr>
          <w:rFonts w:eastAsia="標楷體" w:cs="Calibri"/>
          <w:sz w:val="26"/>
          <w:szCs w:val="26"/>
        </w:rPr>
      </w:pPr>
      <w:r w:rsidRPr="00631A02">
        <w:rPr>
          <w:rFonts w:eastAsia="標楷體" w:cs="Calibri" w:hint="eastAsia"/>
          <w:sz w:val="26"/>
          <w:szCs w:val="26"/>
        </w:rPr>
        <w:t>未來除持續改進教學空間及設備外，也積極結合業界與校友的力量，正計畫於機械實習工廠原址改建為「智慧機械技術研發中心」，作為中部地區智慧機械產業共同研發之平台，以培育優秀工程人才，促成中興大學與產業界緊密結合，提昇中興大學在智慧機械領域之競爭</w:t>
      </w:r>
      <w:r w:rsidR="00E34A5B" w:rsidRPr="00631A02">
        <w:rPr>
          <w:rFonts w:eastAsia="標楷體" w:cs="Calibri" w:hint="eastAsia"/>
          <w:sz w:val="26"/>
          <w:szCs w:val="26"/>
        </w:rPr>
        <w:t>力</w:t>
      </w:r>
      <w:r w:rsidR="000816F3" w:rsidRPr="00631A02">
        <w:rPr>
          <w:rFonts w:eastAsia="標楷體" w:cs="Calibri" w:hint="eastAsia"/>
          <w:sz w:val="26"/>
          <w:szCs w:val="26"/>
        </w:rPr>
        <w:t>。</w:t>
      </w:r>
    </w:p>
    <w:p w:rsidR="006D4D0F" w:rsidRPr="00631A02" w:rsidRDefault="00E90E11" w:rsidP="006D4D0F">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2.</w:t>
      </w:r>
      <w:r w:rsidR="00D25AAF" w:rsidRPr="00631A02">
        <w:rPr>
          <w:rFonts w:eastAsia="標楷體" w:cs="Calibri" w:hint="eastAsia"/>
          <w:sz w:val="26"/>
          <w:szCs w:val="26"/>
        </w:rPr>
        <w:t xml:space="preserve"> </w:t>
      </w:r>
      <w:r w:rsidR="006D4D0F" w:rsidRPr="00631A02">
        <w:rPr>
          <w:rFonts w:eastAsia="標楷體" w:cs="Calibri" w:hint="eastAsia"/>
          <w:sz w:val="26"/>
          <w:szCs w:val="26"/>
        </w:rPr>
        <w:t>工程科技研發中心</w:t>
      </w:r>
    </w:p>
    <w:p w:rsidR="00522EF4" w:rsidRPr="00522EF4" w:rsidRDefault="00522EF4" w:rsidP="00522EF4">
      <w:pPr>
        <w:spacing w:beforeLines="50" w:before="180"/>
        <w:ind w:leftChars="200" w:left="849" w:hangingChars="142" w:hanging="369"/>
        <w:jc w:val="both"/>
        <w:rPr>
          <w:rFonts w:eastAsia="標楷體" w:cs="Calibri"/>
          <w:sz w:val="26"/>
          <w:szCs w:val="26"/>
        </w:rPr>
      </w:pPr>
      <w:r w:rsidRPr="00631A02">
        <w:rPr>
          <w:rFonts w:eastAsia="標楷體" w:cs="Calibri" w:hint="eastAsia"/>
          <w:sz w:val="26"/>
          <w:szCs w:val="26"/>
        </w:rPr>
        <w:t>(1)</w:t>
      </w:r>
      <w:r w:rsidRPr="00522EF4">
        <w:rPr>
          <w:rFonts w:eastAsia="標楷體" w:cs="Calibri" w:hint="eastAsia"/>
          <w:sz w:val="26"/>
          <w:szCs w:val="26"/>
        </w:rPr>
        <w:tab/>
      </w:r>
      <w:r w:rsidRPr="00522EF4">
        <w:rPr>
          <w:rFonts w:eastAsia="標楷體" w:cs="Calibri" w:hint="eastAsia"/>
          <w:sz w:val="26"/>
          <w:szCs w:val="26"/>
        </w:rPr>
        <w:t>定期舉辦「工科中心重點科技論壇」，配合行政院</w:t>
      </w:r>
      <w:r w:rsidRPr="00522EF4">
        <w:rPr>
          <w:rFonts w:eastAsia="標楷體" w:cs="Calibri" w:hint="eastAsia"/>
          <w:sz w:val="26"/>
          <w:szCs w:val="26"/>
        </w:rPr>
        <w:t>5+2</w:t>
      </w:r>
      <w:r w:rsidRPr="00522EF4">
        <w:rPr>
          <w:rFonts w:eastAsia="標楷體" w:cs="Calibri" w:hint="eastAsia"/>
          <w:sz w:val="26"/>
          <w:szCs w:val="26"/>
        </w:rPr>
        <w:t>產業創新（智慧機械、亞洲矽谷、綠能科技、生技醫療、國防、新農業、循環經濟）與</w:t>
      </w:r>
      <w:r w:rsidRPr="00522EF4">
        <w:rPr>
          <w:rFonts w:eastAsia="標楷體" w:cs="Calibri" w:hint="eastAsia"/>
          <w:sz w:val="26"/>
          <w:szCs w:val="26"/>
        </w:rPr>
        <w:t>5G</w:t>
      </w:r>
      <w:r w:rsidRPr="00522EF4">
        <w:rPr>
          <w:rFonts w:eastAsia="標楷體" w:cs="Calibri" w:hint="eastAsia"/>
          <w:sz w:val="26"/>
          <w:szCs w:val="26"/>
        </w:rPr>
        <w:t>產業應用</w:t>
      </w:r>
      <w:r w:rsidRPr="00522EF4">
        <w:rPr>
          <w:rFonts w:eastAsia="標楷體" w:cs="Calibri" w:hint="eastAsia"/>
          <w:sz w:val="26"/>
          <w:szCs w:val="26"/>
        </w:rPr>
        <w:t>(</w:t>
      </w:r>
      <w:r w:rsidRPr="00522EF4">
        <w:rPr>
          <w:rFonts w:eastAsia="標楷體" w:cs="Calibri" w:hint="eastAsia"/>
          <w:sz w:val="26"/>
          <w:szCs w:val="26"/>
        </w:rPr>
        <w:t>智慧物聯網、智慧城鄉、智慧交通</w:t>
      </w:r>
      <w:r w:rsidRPr="00522EF4">
        <w:rPr>
          <w:rFonts w:eastAsia="標楷體" w:cs="Calibri" w:hint="eastAsia"/>
          <w:sz w:val="26"/>
          <w:szCs w:val="26"/>
        </w:rPr>
        <w:t>)</w:t>
      </w:r>
      <w:r w:rsidRPr="00522EF4">
        <w:rPr>
          <w:rFonts w:eastAsia="標楷體" w:cs="Calibri" w:hint="eastAsia"/>
          <w:sz w:val="26"/>
          <w:szCs w:val="26"/>
        </w:rPr>
        <w:t>，邀請產官學專家學者參與論壇，拓展師生產學視野並促進院內系所教師之產學交流與合作。</w:t>
      </w:r>
    </w:p>
    <w:p w:rsidR="00522EF4" w:rsidRPr="00522EF4" w:rsidRDefault="00522EF4" w:rsidP="00522EF4">
      <w:pPr>
        <w:spacing w:beforeLines="50" w:before="180"/>
        <w:ind w:leftChars="200" w:left="662" w:hangingChars="70" w:hanging="182"/>
        <w:jc w:val="both"/>
        <w:rPr>
          <w:rFonts w:eastAsia="標楷體" w:cs="Calibri"/>
          <w:sz w:val="26"/>
          <w:szCs w:val="26"/>
        </w:rPr>
      </w:pPr>
      <w:r>
        <w:rPr>
          <w:rFonts w:eastAsia="標楷體" w:cs="Calibri" w:hint="eastAsia"/>
          <w:sz w:val="26"/>
          <w:szCs w:val="26"/>
        </w:rPr>
        <w:t>(2)</w:t>
      </w:r>
      <w:r w:rsidRPr="00522EF4">
        <w:rPr>
          <w:rFonts w:eastAsia="標楷體" w:cs="Calibri" w:hint="eastAsia"/>
          <w:sz w:val="26"/>
          <w:szCs w:val="26"/>
        </w:rPr>
        <w:t>加速推動與科學園區</w:t>
      </w:r>
      <w:r w:rsidR="008A5B9D">
        <w:rPr>
          <w:rFonts w:eastAsia="標楷體" w:cs="Calibri" w:hint="eastAsia"/>
          <w:sz w:val="26"/>
          <w:szCs w:val="26"/>
        </w:rPr>
        <w:t>及</w:t>
      </w:r>
      <w:r w:rsidRPr="00522EF4">
        <w:rPr>
          <w:rFonts w:eastAsia="標楷體" w:cs="Calibri" w:hint="eastAsia"/>
          <w:sz w:val="26"/>
          <w:szCs w:val="26"/>
        </w:rPr>
        <w:t>工業區廠商、財團法人機構之交流合作及各項人才培育計畫，促進院內系所教師之產學交流與合作。</w:t>
      </w:r>
    </w:p>
    <w:p w:rsidR="00522EF4" w:rsidRPr="00631A02" w:rsidRDefault="00522EF4" w:rsidP="00522EF4">
      <w:pPr>
        <w:spacing w:beforeLines="50" w:before="180"/>
        <w:ind w:leftChars="200" w:left="662" w:hangingChars="70" w:hanging="182"/>
        <w:jc w:val="both"/>
        <w:rPr>
          <w:rFonts w:eastAsia="標楷體" w:cs="Calibri"/>
          <w:sz w:val="26"/>
          <w:szCs w:val="26"/>
        </w:rPr>
      </w:pPr>
      <w:r>
        <w:rPr>
          <w:rFonts w:eastAsia="標楷體" w:cs="Calibri" w:hint="eastAsia"/>
          <w:sz w:val="26"/>
          <w:szCs w:val="26"/>
        </w:rPr>
        <w:t>(3)</w:t>
      </w:r>
      <w:r w:rsidRPr="00522EF4">
        <w:rPr>
          <w:rFonts w:eastAsia="標楷體" w:cs="Calibri" w:hint="eastAsia"/>
          <w:sz w:val="26"/>
          <w:szCs w:val="26"/>
        </w:rPr>
        <w:t>與大專校院、高中職校建立合作夥伴關係，協助支援各系所執行相關業務，推廣院內教師研究成果，發展國際交流，提昇各系所在國內外之學術聲望與知名度。</w:t>
      </w:r>
    </w:p>
    <w:p w:rsidR="006D4D0F" w:rsidRPr="00631A02" w:rsidRDefault="00E90E11" w:rsidP="006D4D0F">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3.</w:t>
      </w:r>
      <w:r w:rsidR="00D25AAF" w:rsidRPr="00631A02">
        <w:rPr>
          <w:rFonts w:eastAsia="標楷體" w:cs="Calibri" w:hint="eastAsia"/>
          <w:sz w:val="26"/>
          <w:szCs w:val="26"/>
        </w:rPr>
        <w:t xml:space="preserve"> </w:t>
      </w:r>
      <w:r w:rsidR="006D4D0F" w:rsidRPr="00631A02">
        <w:rPr>
          <w:rFonts w:eastAsia="標楷體" w:cs="Calibri" w:hint="eastAsia"/>
          <w:sz w:val="26"/>
          <w:szCs w:val="26"/>
        </w:rPr>
        <w:t>金屬研發中心</w:t>
      </w:r>
      <w:r w:rsidR="006D4D0F" w:rsidRPr="00631A02">
        <w:rPr>
          <w:rFonts w:eastAsia="標楷體" w:cs="Calibri" w:hint="eastAsia"/>
          <w:sz w:val="26"/>
          <w:szCs w:val="26"/>
        </w:rPr>
        <w:tab/>
      </w:r>
    </w:p>
    <w:p w:rsidR="008A5B9D" w:rsidRDefault="008A5B9D" w:rsidP="008A5B9D">
      <w:pPr>
        <w:spacing w:beforeLines="50" w:before="180"/>
        <w:ind w:leftChars="275" w:left="660" w:firstLineChars="73" w:firstLine="190"/>
        <w:jc w:val="both"/>
        <w:rPr>
          <w:rFonts w:eastAsia="標楷體" w:cs="Calibri"/>
          <w:sz w:val="26"/>
          <w:szCs w:val="26"/>
        </w:rPr>
      </w:pPr>
      <w:r w:rsidRPr="008A5B9D">
        <w:rPr>
          <w:rFonts w:eastAsia="標楷體" w:cs="Calibri" w:hint="eastAsia"/>
          <w:sz w:val="26"/>
          <w:szCs w:val="26"/>
        </w:rPr>
        <w:t>金屬研發中心</w:t>
      </w:r>
      <w:r>
        <w:rPr>
          <w:rFonts w:eastAsia="標楷體" w:cs="Calibri" w:hint="eastAsia"/>
          <w:sz w:val="26"/>
          <w:szCs w:val="26"/>
        </w:rPr>
        <w:t>專研二項</w:t>
      </w:r>
      <w:r w:rsidRPr="008A5B9D">
        <w:rPr>
          <w:rFonts w:eastAsia="標楷體" w:cs="Calibri"/>
          <w:sz w:val="26"/>
          <w:szCs w:val="26"/>
        </w:rPr>
        <w:t>研究領域與</w:t>
      </w:r>
      <w:r>
        <w:rPr>
          <w:rFonts w:eastAsia="標楷體" w:cs="Calibri" w:hint="eastAsia"/>
          <w:sz w:val="26"/>
          <w:szCs w:val="26"/>
        </w:rPr>
        <w:t>八</w:t>
      </w:r>
      <w:r w:rsidRPr="008A5B9D">
        <w:rPr>
          <w:rFonts w:eastAsia="標楷體" w:cs="Calibri"/>
          <w:sz w:val="26"/>
          <w:szCs w:val="26"/>
        </w:rPr>
        <w:t>大技術研究方向</w:t>
      </w:r>
      <w:r>
        <w:rPr>
          <w:rFonts w:eastAsia="標楷體" w:cs="Calibri" w:hint="eastAsia"/>
          <w:sz w:val="26"/>
          <w:szCs w:val="26"/>
        </w:rPr>
        <w:t>：</w:t>
      </w:r>
    </w:p>
    <w:p w:rsidR="008A5B9D" w:rsidRDefault="008A5B9D" w:rsidP="008A5B9D">
      <w:pPr>
        <w:spacing w:beforeLines="50" w:before="180"/>
        <w:ind w:leftChars="275" w:left="660" w:firstLineChars="73" w:firstLine="190"/>
        <w:jc w:val="both"/>
        <w:rPr>
          <w:rFonts w:eastAsia="標楷體" w:cs="Calibri"/>
          <w:sz w:val="26"/>
          <w:szCs w:val="26"/>
        </w:rPr>
      </w:pPr>
      <w:r w:rsidRPr="008A5B9D">
        <w:rPr>
          <w:rFonts w:eastAsia="標楷體" w:cs="Calibri"/>
          <w:sz w:val="26"/>
          <w:szCs w:val="26"/>
        </w:rPr>
        <w:t>研究領域分別為鋼鐵冶煉造渣技術開發與實體應力消除與量測技術開發</w:t>
      </w:r>
      <w:r>
        <w:rPr>
          <w:rFonts w:eastAsia="標楷體" w:cs="Calibri" w:hint="eastAsia"/>
          <w:sz w:val="26"/>
          <w:szCs w:val="26"/>
        </w:rPr>
        <w:t>。</w:t>
      </w:r>
    </w:p>
    <w:p w:rsidR="008A5B9D" w:rsidRDefault="008A5B9D" w:rsidP="008A5B9D">
      <w:pPr>
        <w:spacing w:beforeLines="50" w:before="180"/>
        <w:ind w:leftChars="275" w:left="660" w:firstLineChars="73" w:firstLine="190"/>
        <w:jc w:val="both"/>
        <w:rPr>
          <w:rFonts w:eastAsia="標楷體" w:cs="Calibri"/>
          <w:sz w:val="26"/>
          <w:szCs w:val="26"/>
        </w:rPr>
      </w:pPr>
      <w:r w:rsidRPr="008A5B9D">
        <w:rPr>
          <w:rFonts w:eastAsia="標楷體" w:cs="Calibri"/>
          <w:sz w:val="26"/>
          <w:szCs w:val="26"/>
        </w:rPr>
        <w:t>技術研究方向</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1.</w:t>
      </w:r>
      <w:r w:rsidRPr="008A5B9D">
        <w:rPr>
          <w:rFonts w:eastAsia="標楷體" w:cs="Calibri"/>
          <w:sz w:val="26"/>
          <w:szCs w:val="26"/>
        </w:rPr>
        <w:t>造渣劑配方設計與開發，其中造渣劑分為高效能脫磷與脫硫劑、再生脫磷與脫硫劑、高效發泡劑等</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2.</w:t>
      </w:r>
      <w:r w:rsidRPr="008A5B9D">
        <w:rPr>
          <w:rFonts w:eastAsia="標楷體" w:cs="Calibri"/>
          <w:sz w:val="26"/>
          <w:szCs w:val="26"/>
        </w:rPr>
        <w:t>高溫物性量測技術開發，其中物理性質分為黏度、發泡性、流動性、密度、表面張力與導電性等</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3.</w:t>
      </w:r>
      <w:r w:rsidRPr="008A5B9D">
        <w:rPr>
          <w:rFonts w:eastAsia="標楷體" w:cs="Calibri"/>
          <w:sz w:val="26"/>
          <w:szCs w:val="26"/>
        </w:rPr>
        <w:t>廢棄物料回爐冶煉技術開發，其中廢棄物料含還原</w:t>
      </w:r>
      <w:r w:rsidRPr="008A5B9D">
        <w:rPr>
          <w:rFonts w:eastAsia="標楷體" w:cs="Calibri" w:hint="eastAsia"/>
          <w:sz w:val="26"/>
          <w:szCs w:val="26"/>
        </w:rPr>
        <w:t>碴</w:t>
      </w:r>
      <w:r w:rsidRPr="008A5B9D">
        <w:rPr>
          <w:rFonts w:eastAsia="標楷體" w:cs="Calibri"/>
          <w:sz w:val="26"/>
          <w:szCs w:val="26"/>
        </w:rPr>
        <w:t>、</w:t>
      </w:r>
      <w:r w:rsidRPr="008A5B9D">
        <w:rPr>
          <w:rFonts w:eastAsia="標楷體" w:cs="Calibri" w:hint="eastAsia"/>
          <w:sz w:val="26"/>
          <w:szCs w:val="26"/>
        </w:rPr>
        <w:t>鋁渣</w:t>
      </w:r>
      <w:r w:rsidRPr="008A5B9D">
        <w:rPr>
          <w:rFonts w:eastAsia="標楷體" w:cs="Calibri"/>
          <w:sz w:val="26"/>
          <w:szCs w:val="26"/>
        </w:rPr>
        <w:t>、氟汙泥、</w:t>
      </w:r>
      <w:r w:rsidRPr="008A5B9D">
        <w:rPr>
          <w:rFonts w:eastAsia="標楷體" w:cs="Calibri"/>
          <w:sz w:val="26"/>
          <w:szCs w:val="26"/>
        </w:rPr>
        <w:t>CNC</w:t>
      </w:r>
      <w:r w:rsidRPr="008A5B9D">
        <w:rPr>
          <w:rFonts w:eastAsia="標楷體" w:cs="Calibri"/>
          <w:sz w:val="26"/>
          <w:szCs w:val="26"/>
        </w:rPr>
        <w:t>廢鐵屑與窯爐石等</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4.</w:t>
      </w:r>
      <w:r w:rsidRPr="008A5B9D">
        <w:rPr>
          <w:rFonts w:eastAsia="標楷體" w:cs="Calibri"/>
          <w:sz w:val="26"/>
          <w:szCs w:val="26"/>
        </w:rPr>
        <w:t>電弧爐優化製程技術開發，透過不同</w:t>
      </w:r>
      <w:r w:rsidRPr="008A5B9D">
        <w:rPr>
          <w:rFonts w:eastAsia="標楷體" w:cs="Calibri" w:hint="eastAsia"/>
          <w:sz w:val="26"/>
          <w:szCs w:val="26"/>
        </w:rPr>
        <w:t>再生還原</w:t>
      </w:r>
      <w:r w:rsidRPr="008A5B9D">
        <w:rPr>
          <w:rFonts w:eastAsia="標楷體" w:cs="Calibri"/>
          <w:sz w:val="26"/>
          <w:szCs w:val="26"/>
        </w:rPr>
        <w:t>材料添加來調整渣中</w:t>
      </w:r>
      <w:r w:rsidRPr="008A5B9D">
        <w:rPr>
          <w:rFonts w:eastAsia="標楷體" w:cs="Calibri"/>
          <w:sz w:val="26"/>
          <w:szCs w:val="26"/>
        </w:rPr>
        <w:t>FeO</w:t>
      </w:r>
      <w:r w:rsidRPr="008A5B9D">
        <w:rPr>
          <w:rFonts w:eastAsia="標楷體" w:cs="Calibri"/>
          <w:sz w:val="26"/>
          <w:szCs w:val="26"/>
        </w:rPr>
        <w:t>含量而使高效脫磷渣快速轉化為高效發泡渣，藉此達到保溫與節省冶煉電力成本，達到優化節能之製程目標</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5.</w:t>
      </w:r>
      <w:r w:rsidRPr="008A5B9D">
        <w:rPr>
          <w:rFonts w:eastAsia="標楷體" w:cs="Calibri"/>
          <w:sz w:val="26"/>
          <w:szCs w:val="26"/>
        </w:rPr>
        <w:t>高效應力消除技術開發，透過波形種類、振幅高低與頻率大小等改變找出最佳應力消除參數</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6.</w:t>
      </w:r>
      <w:r w:rsidRPr="008A5B9D">
        <w:rPr>
          <w:rFonts w:eastAsia="標楷體" w:cs="Calibri"/>
          <w:sz w:val="26"/>
          <w:szCs w:val="26"/>
        </w:rPr>
        <w:t>同步振動應力消除技術開發，透過銲接過程中導入低激振力來使組織細化並消除應力而提升產品性能，未來將結合複合多軸加工技術與國艦國造用大入熱量厚板銲接技術</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eastAsia="標楷體" w:cs="Calibri"/>
          <w:sz w:val="26"/>
          <w:szCs w:val="26"/>
        </w:rPr>
      </w:pPr>
      <w:r w:rsidRPr="008A5B9D">
        <w:rPr>
          <w:rFonts w:eastAsia="標楷體" w:cs="Calibri"/>
          <w:sz w:val="26"/>
          <w:szCs w:val="26"/>
        </w:rPr>
        <w:t>7.</w:t>
      </w:r>
      <w:r w:rsidRPr="008A5B9D">
        <w:rPr>
          <w:rFonts w:eastAsia="標楷體" w:cs="Calibri"/>
          <w:sz w:val="26"/>
          <w:szCs w:val="26"/>
        </w:rPr>
        <w:t>實體應力消除與量測技術，透過不同種類與性能之振動馬達進行實體應力消除，並利用複雜之表面酸洗技術並結合可任意調整之不同靶材的</w:t>
      </w:r>
      <w:r w:rsidRPr="008A5B9D">
        <w:rPr>
          <w:rFonts w:eastAsia="標楷體" w:cs="Calibri"/>
          <w:sz w:val="26"/>
          <w:szCs w:val="26"/>
        </w:rPr>
        <w:t>X</w:t>
      </w:r>
      <w:r w:rsidRPr="008A5B9D">
        <w:rPr>
          <w:rFonts w:eastAsia="標楷體" w:cs="Calibri"/>
          <w:sz w:val="26"/>
          <w:szCs w:val="26"/>
        </w:rPr>
        <w:t>光應力量測儀進行實體嚴苛表面之應力量測</w:t>
      </w:r>
      <w:r>
        <w:rPr>
          <w:rFonts w:eastAsia="標楷體" w:cs="Calibri" w:hint="eastAsia"/>
          <w:sz w:val="26"/>
          <w:szCs w:val="26"/>
        </w:rPr>
        <w:t>。</w:t>
      </w:r>
    </w:p>
    <w:p w:rsidR="008A5B9D" w:rsidRDefault="008A5B9D" w:rsidP="001A4E64">
      <w:pPr>
        <w:spacing w:beforeLines="50" w:before="180"/>
        <w:ind w:leftChars="354" w:left="1076" w:hangingChars="87" w:hanging="226"/>
        <w:jc w:val="both"/>
        <w:rPr>
          <w:rFonts w:ascii="Times New Roman" w:eastAsia="標楷體" w:hAnsi="Times New Roman"/>
        </w:rPr>
      </w:pPr>
      <w:r w:rsidRPr="008A5B9D">
        <w:rPr>
          <w:rFonts w:eastAsia="標楷體" w:cs="Calibri"/>
          <w:sz w:val="26"/>
          <w:szCs w:val="26"/>
        </w:rPr>
        <w:t>8.</w:t>
      </w:r>
      <w:r w:rsidRPr="008A5B9D">
        <w:rPr>
          <w:rFonts w:eastAsia="標楷體" w:cs="Calibri"/>
          <w:sz w:val="26"/>
          <w:szCs w:val="26"/>
        </w:rPr>
        <w:t>振動消除系統參數優化，透過振動馬達、防振墊、振福、頻率、位置與</w:t>
      </w:r>
      <w:r w:rsidRPr="008A5B9D">
        <w:rPr>
          <w:rFonts w:eastAsia="標楷體" w:cs="Calibri"/>
          <w:sz w:val="26"/>
          <w:szCs w:val="26"/>
        </w:rPr>
        <w:t xml:space="preserve"> </w:t>
      </w:r>
      <w:r w:rsidRPr="008A5B9D">
        <w:rPr>
          <w:rFonts w:eastAsia="標楷體" w:cs="Calibri"/>
          <w:sz w:val="26"/>
          <w:szCs w:val="26"/>
        </w:rPr>
        <w:t>結構等變因，找出系統最佳之優化參數，進行振動應力消除製程。</w:t>
      </w:r>
    </w:p>
    <w:p w:rsidR="008A5B9D" w:rsidRDefault="008A5B9D" w:rsidP="008A5B9D">
      <w:pPr>
        <w:jc w:val="center"/>
        <w:rPr>
          <w:rFonts w:ascii="Times New Roman" w:eastAsia="標楷體" w:hAnsi="Times New Roman"/>
          <w:b/>
          <w:sz w:val="32"/>
          <w:szCs w:val="32"/>
        </w:rPr>
      </w:pPr>
      <w:r w:rsidRPr="00573B90">
        <w:rPr>
          <w:rFonts w:ascii="Times New Roman" w:eastAsia="標楷體" w:hAnsi="Times New Roman" w:hint="eastAsia"/>
          <w:b/>
          <w:noProof/>
          <w:sz w:val="32"/>
          <w:szCs w:val="32"/>
        </w:rPr>
        <w:drawing>
          <wp:inline distT="0" distB="0" distL="0" distR="0" wp14:anchorId="2C24D05A" wp14:editId="1B59CE8F">
            <wp:extent cx="5399405" cy="272796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4021" cy="2730292"/>
                    </a:xfrm>
                    <a:prstGeom prst="rect">
                      <a:avLst/>
                    </a:prstGeom>
                    <a:noFill/>
                    <a:ln>
                      <a:noFill/>
                    </a:ln>
                  </pic:spPr>
                </pic:pic>
              </a:graphicData>
            </a:graphic>
          </wp:inline>
        </w:drawing>
      </w:r>
    </w:p>
    <w:p w:rsidR="008A5B9D" w:rsidRPr="008A5B9D" w:rsidRDefault="004B0FCA" w:rsidP="008A5B9D">
      <w:pPr>
        <w:pStyle w:val="Default"/>
        <w:jc w:val="center"/>
        <w:rPr>
          <w:rFonts w:ascii="標楷體" w:eastAsia="標楷體" w:hAnsi="標楷體"/>
          <w:sz w:val="22"/>
          <w:szCs w:val="22"/>
        </w:rPr>
      </w:pPr>
      <w:r w:rsidRPr="004B0FCA">
        <w:rPr>
          <w:rFonts w:ascii="標楷體" w:eastAsia="標楷體" w:hAnsi="標楷體" w:hint="eastAsia"/>
          <w:sz w:val="22"/>
          <w:szCs w:val="22"/>
        </w:rPr>
        <w:t>金屬研發中心</w:t>
      </w:r>
      <w:r w:rsidR="008A5B9D" w:rsidRPr="008A5B9D">
        <w:rPr>
          <w:rFonts w:ascii="標楷體" w:eastAsia="標楷體" w:hAnsi="標楷體" w:hint="eastAsia"/>
          <w:sz w:val="22"/>
          <w:szCs w:val="22"/>
        </w:rPr>
        <w:t>研究領域規劃與技術發展重點</w:t>
      </w:r>
    </w:p>
    <w:p w:rsidR="006D4D0F" w:rsidRPr="00631A02" w:rsidRDefault="00E90E11" w:rsidP="006D4D0F">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4.</w:t>
      </w:r>
      <w:r w:rsidR="00D25AAF" w:rsidRPr="00631A02">
        <w:rPr>
          <w:rFonts w:eastAsia="標楷體" w:cs="Calibri" w:hint="eastAsia"/>
          <w:sz w:val="26"/>
          <w:szCs w:val="26"/>
        </w:rPr>
        <w:t xml:space="preserve"> </w:t>
      </w:r>
      <w:r w:rsidR="006D4D0F" w:rsidRPr="00631A02">
        <w:rPr>
          <w:rFonts w:eastAsia="標楷體" w:cs="Calibri" w:hint="eastAsia"/>
          <w:sz w:val="26"/>
          <w:szCs w:val="26"/>
        </w:rPr>
        <w:t>智慧自動化暨精密機械研究中心</w:t>
      </w:r>
    </w:p>
    <w:p w:rsidR="001F74A7" w:rsidRDefault="00FD1979" w:rsidP="001F74A7">
      <w:pPr>
        <w:spacing w:beforeLines="50" w:before="180"/>
        <w:ind w:leftChars="275" w:left="660" w:firstLineChars="197" w:firstLine="512"/>
        <w:jc w:val="both"/>
        <w:rPr>
          <w:rFonts w:eastAsia="標楷體" w:cs="Calibri"/>
          <w:sz w:val="26"/>
          <w:szCs w:val="26"/>
        </w:rPr>
      </w:pPr>
      <w:r w:rsidRPr="00631A02">
        <w:rPr>
          <w:rFonts w:eastAsia="標楷體" w:cs="Calibri" w:hint="eastAsia"/>
          <w:sz w:val="26"/>
          <w:szCs w:val="26"/>
        </w:rPr>
        <w:t>智慧自動化暨精密機械研究中心</w:t>
      </w:r>
      <w:r w:rsidR="006D4D0F" w:rsidRPr="00631A02">
        <w:rPr>
          <w:rFonts w:eastAsia="標楷體" w:cs="Calibri" w:hint="eastAsia"/>
          <w:sz w:val="26"/>
          <w:szCs w:val="26"/>
        </w:rPr>
        <w:t>發展重點以</w:t>
      </w:r>
      <w:r w:rsidR="001F74A7" w:rsidRPr="001F74A7">
        <w:rPr>
          <w:rFonts w:eastAsia="標楷體" w:cs="Calibri" w:hint="eastAsia"/>
          <w:sz w:val="26"/>
          <w:szCs w:val="26"/>
        </w:rPr>
        <w:t>成為台灣智慧機械與製造技術的創新技術與人才培育中心為目的，整合大台中地區的產學研人才與提昇自我創新技術。協助機械產業轉型為高值化技術與產品的供應者。因此技術研究發展重點在機電整合技術、光學影像技術、先進感測器技術、精密機械技術、數位網路技術、人工智慧、智慧機器人、物聯網、大數據、</w:t>
      </w:r>
      <w:r w:rsidR="001F74A7" w:rsidRPr="001F74A7">
        <w:rPr>
          <w:rFonts w:eastAsia="標楷體" w:cs="Calibri" w:hint="eastAsia"/>
          <w:sz w:val="26"/>
          <w:szCs w:val="26"/>
        </w:rPr>
        <w:t>CPS</w:t>
      </w:r>
      <w:r w:rsidR="001F74A7" w:rsidRPr="001F74A7">
        <w:rPr>
          <w:rFonts w:eastAsia="標楷體" w:cs="Calibri" w:hint="eastAsia"/>
          <w:sz w:val="26"/>
          <w:szCs w:val="26"/>
        </w:rPr>
        <w:t>虛實整合系統、智慧自動化科技，成為國際級的智慧機械技術的學術研究機構與台灣智慧機械技術的人才與研發創意搖籃。</w:t>
      </w:r>
    </w:p>
    <w:p w:rsidR="006D4D0F" w:rsidRPr="00631A02" w:rsidRDefault="00E90E11" w:rsidP="001F74A7">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5.</w:t>
      </w:r>
      <w:r w:rsidR="00D25AAF" w:rsidRPr="00631A02">
        <w:rPr>
          <w:rFonts w:eastAsia="標楷體" w:cs="Calibri" w:hint="eastAsia"/>
          <w:sz w:val="26"/>
          <w:szCs w:val="26"/>
        </w:rPr>
        <w:t xml:space="preserve"> </w:t>
      </w:r>
      <w:r w:rsidR="006D4D0F" w:rsidRPr="00631A02">
        <w:rPr>
          <w:rFonts w:eastAsia="標楷體" w:cs="Calibri" w:hint="eastAsia"/>
          <w:sz w:val="26"/>
          <w:szCs w:val="26"/>
        </w:rPr>
        <w:t>智慧微創器械中心</w:t>
      </w:r>
    </w:p>
    <w:p w:rsidR="006D4D0F" w:rsidRPr="00631A02" w:rsidRDefault="00E85C87" w:rsidP="00D25AAF">
      <w:pPr>
        <w:spacing w:beforeLines="50" w:before="180"/>
        <w:ind w:leftChars="236" w:left="566" w:firstLineChars="218" w:firstLine="567"/>
        <w:jc w:val="both"/>
        <w:rPr>
          <w:rFonts w:eastAsia="標楷體" w:cs="Calibri"/>
          <w:sz w:val="26"/>
          <w:szCs w:val="26"/>
        </w:rPr>
      </w:pPr>
      <w:r w:rsidRPr="00631A02">
        <w:rPr>
          <w:rFonts w:eastAsia="標楷體" w:cs="Calibri" w:hint="eastAsia"/>
          <w:sz w:val="26"/>
          <w:szCs w:val="26"/>
        </w:rPr>
        <w:t>本院為提升微創科技研究發展與應用，落實醫材產業技術生根政策</w:t>
      </w:r>
      <w:r w:rsidR="006D4D0F" w:rsidRPr="00631A02">
        <w:rPr>
          <w:rFonts w:eastAsia="標楷體" w:cs="Calibri" w:hint="eastAsia"/>
          <w:sz w:val="26"/>
          <w:szCs w:val="26"/>
        </w:rPr>
        <w:t>設立「智慧微創器械中心」</w:t>
      </w:r>
      <w:r w:rsidRPr="00631A02">
        <w:rPr>
          <w:rFonts w:eastAsia="標楷體" w:cs="Calibri" w:hint="eastAsia"/>
          <w:sz w:val="26"/>
          <w:szCs w:val="26"/>
        </w:rPr>
        <w:t>，</w:t>
      </w:r>
      <w:r w:rsidR="001F74A7" w:rsidRPr="001F74A7">
        <w:rPr>
          <w:rFonts w:eastAsia="標楷體" w:cs="Calibri" w:hint="eastAsia"/>
          <w:sz w:val="26"/>
          <w:szCs w:val="26"/>
        </w:rPr>
        <w:t>研究中心發展重點</w:t>
      </w:r>
      <w:r w:rsidR="006D4D0F" w:rsidRPr="00631A02">
        <w:rPr>
          <w:rFonts w:eastAsia="標楷體" w:cs="Calibri" w:hint="eastAsia"/>
          <w:sz w:val="26"/>
          <w:szCs w:val="26"/>
        </w:rPr>
        <w:t>：</w:t>
      </w:r>
    </w:p>
    <w:p w:rsidR="001F74A7" w:rsidRPr="001F74A7" w:rsidRDefault="001F74A7" w:rsidP="001F74A7">
      <w:pPr>
        <w:spacing w:beforeLines="50" w:before="180"/>
        <w:ind w:leftChars="200" w:left="662" w:hangingChars="70" w:hanging="182"/>
        <w:jc w:val="both"/>
        <w:rPr>
          <w:rFonts w:eastAsia="標楷體" w:cs="Calibri"/>
          <w:sz w:val="26"/>
          <w:szCs w:val="26"/>
        </w:rPr>
      </w:pPr>
      <w:r>
        <w:rPr>
          <w:rFonts w:eastAsia="標楷體" w:cs="Calibri" w:hint="eastAsia"/>
          <w:sz w:val="26"/>
          <w:szCs w:val="26"/>
        </w:rPr>
        <w:t>(1)</w:t>
      </w:r>
      <w:r w:rsidRPr="001F74A7">
        <w:rPr>
          <w:rFonts w:eastAsia="標楷體" w:cs="Calibri" w:hint="eastAsia"/>
          <w:sz w:val="26"/>
          <w:szCs w:val="26"/>
        </w:rPr>
        <w:t>研發與實習</w:t>
      </w:r>
      <w:r>
        <w:rPr>
          <w:rFonts w:eastAsia="標楷體" w:cs="Calibri" w:hint="eastAsia"/>
          <w:sz w:val="26"/>
          <w:szCs w:val="26"/>
        </w:rPr>
        <w:t>：</w:t>
      </w:r>
      <w:r w:rsidRPr="001F74A7">
        <w:rPr>
          <w:rFonts w:eastAsia="標楷體" w:cs="Calibri" w:hint="eastAsia"/>
          <w:sz w:val="26"/>
          <w:szCs w:val="26"/>
        </w:rPr>
        <w:t>結合雙邊教學與實習</w:t>
      </w:r>
      <w:r w:rsidRPr="001F74A7">
        <w:rPr>
          <w:rFonts w:eastAsia="標楷體" w:cs="Calibri" w:hint="eastAsia"/>
          <w:sz w:val="26"/>
          <w:szCs w:val="26"/>
        </w:rPr>
        <w:t>(</w:t>
      </w:r>
      <w:r w:rsidRPr="001F74A7">
        <w:rPr>
          <w:rFonts w:eastAsia="標楷體" w:cs="Calibri" w:hint="eastAsia"/>
          <w:sz w:val="26"/>
          <w:szCs w:val="26"/>
        </w:rPr>
        <w:t>臨床</w:t>
      </w:r>
      <w:r w:rsidRPr="001F74A7">
        <w:rPr>
          <w:rFonts w:eastAsia="標楷體" w:cs="Calibri" w:hint="eastAsia"/>
          <w:sz w:val="26"/>
          <w:szCs w:val="26"/>
        </w:rPr>
        <w:t>)</w:t>
      </w:r>
      <w:r w:rsidRPr="001F74A7">
        <w:rPr>
          <w:rFonts w:eastAsia="標楷體" w:cs="Calibri" w:hint="eastAsia"/>
          <w:sz w:val="26"/>
          <w:szCs w:val="26"/>
        </w:rPr>
        <w:t>的資源。利用本中心的資源與秀傳醫生進行組織工程，分子影像、生醫感測等實驗。並且以生醫儀表的經驗結合本院機械、材料、光電各系所的研究資源對微創機械輔具加以改良。</w:t>
      </w:r>
    </w:p>
    <w:p w:rsidR="006D4D0F" w:rsidRPr="00631A02" w:rsidRDefault="001F74A7" w:rsidP="001F74A7">
      <w:pPr>
        <w:spacing w:beforeLines="50" w:before="180"/>
        <w:ind w:leftChars="200" w:left="662" w:hangingChars="70" w:hanging="182"/>
        <w:jc w:val="both"/>
        <w:rPr>
          <w:rFonts w:eastAsia="標楷體" w:cs="Calibri"/>
          <w:sz w:val="26"/>
          <w:szCs w:val="26"/>
        </w:rPr>
      </w:pPr>
      <w:r>
        <w:rPr>
          <w:rFonts w:eastAsia="標楷體" w:cs="Calibri" w:hint="eastAsia"/>
          <w:sz w:val="26"/>
          <w:szCs w:val="26"/>
        </w:rPr>
        <w:t>(2)</w:t>
      </w:r>
      <w:r w:rsidRPr="001F74A7">
        <w:rPr>
          <w:rFonts w:eastAsia="標楷體" w:cs="Calibri" w:hint="eastAsia"/>
          <w:sz w:val="26"/>
          <w:szCs w:val="26"/>
        </w:rPr>
        <w:t>人才培育招募</w:t>
      </w:r>
      <w:r>
        <w:rPr>
          <w:rFonts w:eastAsia="標楷體" w:cs="Calibri" w:hint="eastAsia"/>
          <w:sz w:val="26"/>
          <w:szCs w:val="26"/>
        </w:rPr>
        <w:t>：</w:t>
      </w:r>
      <w:r w:rsidRPr="001F74A7">
        <w:rPr>
          <w:rFonts w:eastAsia="標楷體" w:cs="Calibri" w:hint="eastAsia"/>
          <w:sz w:val="26"/>
          <w:szCs w:val="26"/>
        </w:rPr>
        <w:t>統籌出更多元，更有特色課程與師資</w:t>
      </w:r>
      <w:r>
        <w:rPr>
          <w:rFonts w:eastAsia="標楷體" w:cs="Calibri" w:hint="eastAsia"/>
          <w:sz w:val="26"/>
          <w:szCs w:val="26"/>
        </w:rPr>
        <w:t>，</w:t>
      </w:r>
      <w:r w:rsidRPr="001F74A7">
        <w:rPr>
          <w:rFonts w:eastAsia="標楷體" w:cs="Calibri" w:hint="eastAsia"/>
          <w:sz w:val="26"/>
          <w:szCs w:val="26"/>
        </w:rPr>
        <w:t>成立特色學位學程，提升本校學生與教師的臨床視野。助於教學與研究的精進。促成秀傳醫生講師、醫生教授的合聘。提供本科生進修成具臨床實務經驗的醫材開發</w:t>
      </w:r>
      <w:r w:rsidRPr="001F74A7">
        <w:rPr>
          <w:rFonts w:eastAsia="標楷體" w:cs="Calibri" w:hint="eastAsia"/>
          <w:sz w:val="26"/>
          <w:szCs w:val="26"/>
        </w:rPr>
        <w:t xml:space="preserve">phD. </w:t>
      </w:r>
      <w:r>
        <w:rPr>
          <w:rFonts w:eastAsia="標楷體" w:cs="Calibri" w:hint="eastAsia"/>
          <w:sz w:val="26"/>
          <w:szCs w:val="26"/>
        </w:rPr>
        <w:t>及</w:t>
      </w:r>
      <w:r w:rsidRPr="001F74A7">
        <w:rPr>
          <w:rFonts w:eastAsia="標楷體" w:cs="Calibri" w:hint="eastAsia"/>
          <w:sz w:val="26"/>
          <w:szCs w:val="26"/>
        </w:rPr>
        <w:t>醫院醫生再進修、升等機會</w:t>
      </w:r>
      <w:r>
        <w:rPr>
          <w:rFonts w:eastAsia="標楷體" w:cs="Calibri" w:hint="eastAsia"/>
          <w:sz w:val="26"/>
          <w:szCs w:val="26"/>
        </w:rPr>
        <w:t>，以</w:t>
      </w:r>
      <w:r w:rsidRPr="001F74A7">
        <w:rPr>
          <w:rFonts w:eastAsia="標楷體" w:cs="Calibri" w:hint="eastAsia"/>
          <w:sz w:val="26"/>
          <w:szCs w:val="26"/>
        </w:rPr>
        <w:t>成為台灣</w:t>
      </w:r>
      <w:r>
        <w:rPr>
          <w:rFonts w:eastAsia="標楷體" w:cs="Calibri" w:hint="eastAsia"/>
          <w:sz w:val="26"/>
          <w:szCs w:val="26"/>
        </w:rPr>
        <w:t>獨具</w:t>
      </w:r>
      <w:r w:rsidRPr="001F74A7">
        <w:rPr>
          <w:rFonts w:eastAsia="標楷體" w:cs="Calibri" w:hint="eastAsia"/>
          <w:sz w:val="26"/>
          <w:szCs w:val="26"/>
        </w:rPr>
        <w:t>特色的微創人才培育中心。</w:t>
      </w:r>
    </w:p>
    <w:p w:rsidR="006D4D0F" w:rsidRPr="00631A02" w:rsidRDefault="00E90E11" w:rsidP="006D4D0F">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6.</w:t>
      </w:r>
      <w:r w:rsidR="00D25AAF" w:rsidRPr="00631A02">
        <w:rPr>
          <w:rFonts w:eastAsia="標楷體" w:cs="Calibri" w:hint="eastAsia"/>
          <w:sz w:val="26"/>
          <w:szCs w:val="26"/>
        </w:rPr>
        <w:t xml:space="preserve"> </w:t>
      </w:r>
      <w:r w:rsidR="006D4D0F" w:rsidRPr="00631A02">
        <w:rPr>
          <w:rFonts w:eastAsia="標楷體" w:cs="Calibri" w:hint="eastAsia"/>
          <w:sz w:val="26"/>
          <w:szCs w:val="26"/>
        </w:rPr>
        <w:t>無人載具研究中心。</w:t>
      </w:r>
    </w:p>
    <w:p w:rsidR="006D4D0F" w:rsidRPr="00631A02" w:rsidRDefault="006D4D0F" w:rsidP="006D4D0F">
      <w:pPr>
        <w:spacing w:beforeLines="50" w:before="180"/>
        <w:ind w:leftChars="275" w:left="660" w:firstLineChars="197" w:firstLine="512"/>
        <w:jc w:val="both"/>
        <w:rPr>
          <w:rFonts w:eastAsia="標楷體" w:cs="Calibri"/>
          <w:sz w:val="26"/>
          <w:szCs w:val="26"/>
        </w:rPr>
      </w:pPr>
      <w:r w:rsidRPr="00631A02">
        <w:rPr>
          <w:rFonts w:eastAsia="標楷體" w:cs="Calibri" w:hint="eastAsia"/>
          <w:sz w:val="26"/>
          <w:szCs w:val="26"/>
        </w:rPr>
        <w:t>本院為提升國內無人載具相關技術，並向產業界推廣無人載具科技之應用，推動無人載具技術之學術與</w:t>
      </w:r>
      <w:r w:rsidR="00DD58B9" w:rsidRPr="00631A02">
        <w:rPr>
          <w:rFonts w:eastAsia="標楷體" w:cs="Calibri" w:hint="eastAsia"/>
          <w:sz w:val="26"/>
          <w:szCs w:val="26"/>
        </w:rPr>
        <w:t>產業結合，增進產學合作機會，提升國內無人載具科技研究研發潛能，</w:t>
      </w:r>
      <w:r w:rsidRPr="00631A02">
        <w:rPr>
          <w:rFonts w:eastAsia="標楷體" w:cs="Calibri" w:hint="eastAsia"/>
          <w:sz w:val="26"/>
          <w:szCs w:val="26"/>
        </w:rPr>
        <w:t>設置無人載具研究中心。</w:t>
      </w:r>
    </w:p>
    <w:p w:rsidR="006D4D0F" w:rsidRPr="00631A02" w:rsidRDefault="00E90E11" w:rsidP="006D4D0F">
      <w:pPr>
        <w:spacing w:beforeLines="50" w:before="180"/>
        <w:ind w:leftChars="200" w:left="662" w:hangingChars="70" w:hanging="182"/>
        <w:jc w:val="both"/>
        <w:rPr>
          <w:rFonts w:eastAsia="標楷體" w:cs="Calibri"/>
          <w:sz w:val="26"/>
          <w:szCs w:val="26"/>
        </w:rPr>
      </w:pPr>
      <w:r w:rsidRPr="00631A02">
        <w:rPr>
          <w:rFonts w:eastAsia="標楷體" w:cs="Calibri" w:hint="eastAsia"/>
          <w:sz w:val="26"/>
          <w:szCs w:val="26"/>
        </w:rPr>
        <w:t>7.</w:t>
      </w:r>
      <w:r w:rsidR="00D25AAF" w:rsidRPr="00631A02">
        <w:rPr>
          <w:rFonts w:eastAsia="標楷體" w:cs="Calibri" w:hint="eastAsia"/>
          <w:sz w:val="26"/>
          <w:szCs w:val="26"/>
        </w:rPr>
        <w:t xml:space="preserve"> </w:t>
      </w:r>
      <w:r w:rsidR="006D4D0F" w:rsidRPr="00631A02">
        <w:rPr>
          <w:rFonts w:eastAsia="標楷體" w:cs="Calibri" w:hint="eastAsia"/>
          <w:sz w:val="26"/>
          <w:szCs w:val="26"/>
        </w:rPr>
        <w:t>智慧封裝研究中心。</w:t>
      </w:r>
    </w:p>
    <w:p w:rsidR="00F14CFF" w:rsidRPr="00631A02" w:rsidRDefault="006D4D0F" w:rsidP="006D4D0F">
      <w:pPr>
        <w:spacing w:beforeLines="50" w:before="180"/>
        <w:ind w:leftChars="275" w:left="660" w:firstLineChars="197" w:firstLine="512"/>
        <w:jc w:val="both"/>
        <w:rPr>
          <w:rFonts w:eastAsia="標楷體" w:cs="Calibri"/>
          <w:sz w:val="26"/>
          <w:szCs w:val="26"/>
        </w:rPr>
      </w:pPr>
      <w:r w:rsidRPr="00631A02">
        <w:rPr>
          <w:rFonts w:eastAsia="標楷體" w:cs="Calibri" w:hint="eastAsia"/>
          <w:sz w:val="26"/>
          <w:szCs w:val="26"/>
        </w:rPr>
        <w:t>本院為因應可攜式與穿戴式微電子產業的發展，落實微</w:t>
      </w:r>
      <w:r w:rsidR="00DD58B9" w:rsidRPr="00631A02">
        <w:rPr>
          <w:rFonts w:eastAsia="標楷體" w:cs="Calibri" w:hint="eastAsia"/>
          <w:sz w:val="26"/>
          <w:szCs w:val="26"/>
        </w:rPr>
        <w:t>型化與多樣化的智慧型封裝技術，並基於培育人才及技術發展之需要，</w:t>
      </w:r>
      <w:r w:rsidRPr="00631A02">
        <w:rPr>
          <w:rFonts w:eastAsia="標楷體" w:cs="Calibri" w:hint="eastAsia"/>
          <w:sz w:val="26"/>
          <w:szCs w:val="26"/>
        </w:rPr>
        <w:t>設立智慧封裝研究中心。</w:t>
      </w:r>
      <w:r w:rsidR="00F14CFF" w:rsidRPr="00F14CFF">
        <w:rPr>
          <w:rFonts w:eastAsia="標楷體" w:cs="Calibri" w:hint="eastAsia"/>
          <w:sz w:val="26"/>
          <w:szCs w:val="26"/>
        </w:rPr>
        <w:t>負責整合推動智慧封裝相關教學、研發、推廣服務及人才培育。整合本院智慧封裝研究領域相關教師及研究人員，媒合工業界廠商之產學合作，協助產業界開發智慧化封裝技術。培養學生投入智慧化封裝相關研究，提高就業與研發能力</w:t>
      </w:r>
      <w:r w:rsidR="00F14CFF">
        <w:rPr>
          <w:rFonts w:eastAsia="標楷體" w:cs="Calibri" w:hint="eastAsia"/>
          <w:sz w:val="26"/>
          <w:szCs w:val="26"/>
        </w:rPr>
        <w:t>。</w:t>
      </w:r>
    </w:p>
    <w:p w:rsidR="00A91F78" w:rsidRPr="00631A02" w:rsidRDefault="00A91F78" w:rsidP="00A91F78">
      <w:pPr>
        <w:spacing w:beforeLines="50" w:before="180"/>
        <w:jc w:val="both"/>
        <w:rPr>
          <w:rFonts w:eastAsia="標楷體" w:cs="Calibri"/>
          <w:b/>
          <w:sz w:val="28"/>
          <w:szCs w:val="26"/>
        </w:rPr>
      </w:pPr>
      <w:r w:rsidRPr="00631A02">
        <w:rPr>
          <w:rFonts w:eastAsia="標楷體" w:cs="Calibri"/>
          <w:b/>
          <w:sz w:val="28"/>
          <w:szCs w:val="26"/>
        </w:rPr>
        <w:t>三、發展策略及執行方式</w:t>
      </w:r>
    </w:p>
    <w:p w:rsidR="00A91F78" w:rsidRPr="00631A02" w:rsidRDefault="00F14CFF" w:rsidP="00F14CFF">
      <w:pPr>
        <w:spacing w:beforeLines="50" w:before="180"/>
        <w:jc w:val="both"/>
        <w:rPr>
          <w:rFonts w:eastAsia="標楷體" w:cs="Calibri"/>
          <w:sz w:val="26"/>
          <w:szCs w:val="26"/>
        </w:rPr>
      </w:pPr>
      <w:r>
        <w:rPr>
          <w:rFonts w:eastAsia="標楷體" w:cs="Calibri" w:hint="eastAsia"/>
          <w:sz w:val="26"/>
          <w:szCs w:val="26"/>
        </w:rPr>
        <w:t>為擬</w:t>
      </w:r>
      <w:r w:rsidRPr="00F14CFF">
        <w:rPr>
          <w:rFonts w:eastAsia="標楷體" w:cs="Calibri" w:hint="eastAsia"/>
          <w:sz w:val="26"/>
          <w:szCs w:val="26"/>
        </w:rPr>
        <w:t>定</w:t>
      </w:r>
      <w:r>
        <w:rPr>
          <w:rFonts w:eastAsia="標楷體" w:cs="Calibri" w:hint="eastAsia"/>
          <w:sz w:val="26"/>
          <w:szCs w:val="26"/>
        </w:rPr>
        <w:t>110</w:t>
      </w:r>
      <w:r>
        <w:rPr>
          <w:rFonts w:eastAsia="標楷體" w:cs="Calibri"/>
          <w:sz w:val="26"/>
          <w:szCs w:val="26"/>
        </w:rPr>
        <w:t>-115</w:t>
      </w:r>
      <w:r>
        <w:rPr>
          <w:rFonts w:eastAsia="標楷體" w:cs="Calibri" w:hint="eastAsia"/>
          <w:sz w:val="26"/>
          <w:szCs w:val="26"/>
        </w:rPr>
        <w:t>學年度工學院校務發展計畫</w:t>
      </w:r>
      <w:r w:rsidRPr="00F14CFF">
        <w:rPr>
          <w:rFonts w:eastAsia="標楷體" w:cs="Calibri" w:hint="eastAsia"/>
          <w:sz w:val="26"/>
          <w:szCs w:val="26"/>
        </w:rPr>
        <w:t>，</w:t>
      </w:r>
      <w:r w:rsidR="00010BA4">
        <w:rPr>
          <w:rFonts w:eastAsia="標楷體" w:cs="Calibri" w:hint="eastAsia"/>
          <w:sz w:val="26"/>
          <w:szCs w:val="26"/>
        </w:rPr>
        <w:t>本院</w:t>
      </w:r>
      <w:r w:rsidRPr="00F14CFF">
        <w:rPr>
          <w:rFonts w:eastAsia="標楷體" w:cs="Calibri" w:hint="eastAsia"/>
          <w:sz w:val="26"/>
          <w:szCs w:val="26"/>
        </w:rPr>
        <w:t>先進行</w:t>
      </w:r>
      <w:r>
        <w:rPr>
          <w:rFonts w:eastAsia="標楷體" w:cs="Calibri" w:hint="eastAsia"/>
          <w:sz w:val="26"/>
          <w:szCs w:val="26"/>
        </w:rPr>
        <w:t>全方位</w:t>
      </w:r>
      <w:r w:rsidRPr="00F14CFF">
        <w:rPr>
          <w:rFonts w:eastAsia="標楷體" w:cs="Calibri" w:hint="eastAsia"/>
          <w:sz w:val="26"/>
          <w:szCs w:val="26"/>
        </w:rPr>
        <w:t>系統性的分析</w:t>
      </w:r>
      <w:r>
        <w:rPr>
          <w:rFonts w:eastAsia="標楷體" w:cs="Calibri" w:hint="eastAsia"/>
          <w:sz w:val="26"/>
          <w:szCs w:val="26"/>
        </w:rPr>
        <w:t>，故</w:t>
      </w:r>
      <w:r w:rsidRPr="00631A02">
        <w:rPr>
          <w:rFonts w:eastAsia="標楷體" w:cs="Calibri"/>
          <w:sz w:val="26"/>
          <w:szCs w:val="26"/>
        </w:rPr>
        <w:t>依據本院「內部、外部」條件與「正面、負面」因素</w:t>
      </w:r>
      <w:r>
        <w:rPr>
          <w:rFonts w:eastAsia="標楷體" w:cs="Calibri" w:hint="eastAsia"/>
          <w:sz w:val="26"/>
          <w:szCs w:val="26"/>
        </w:rPr>
        <w:t>，</w:t>
      </w:r>
      <w:r w:rsidRPr="00F14CFF">
        <w:rPr>
          <w:rFonts w:eastAsia="標楷體" w:cs="Calibri" w:hint="eastAsia"/>
          <w:sz w:val="26"/>
          <w:szCs w:val="26"/>
        </w:rPr>
        <w:t>利用</w:t>
      </w:r>
      <w:r w:rsidRPr="00F14CFF">
        <w:rPr>
          <w:rFonts w:eastAsia="標楷體" w:cs="Calibri" w:hint="eastAsia"/>
          <w:sz w:val="26"/>
          <w:szCs w:val="26"/>
        </w:rPr>
        <w:t>SWOT</w:t>
      </w:r>
      <w:r w:rsidRPr="00F14CFF">
        <w:rPr>
          <w:rFonts w:eastAsia="標楷體" w:cs="Calibri" w:hint="eastAsia"/>
          <w:sz w:val="26"/>
          <w:szCs w:val="26"/>
        </w:rPr>
        <w:t>進行</w:t>
      </w:r>
      <w:r>
        <w:rPr>
          <w:rFonts w:eastAsia="標楷體" w:cs="Calibri" w:hint="eastAsia"/>
          <w:sz w:val="26"/>
          <w:szCs w:val="26"/>
        </w:rPr>
        <w:t>初</w:t>
      </w:r>
      <w:r w:rsidRPr="00F14CFF">
        <w:rPr>
          <w:rFonts w:eastAsia="標楷體" w:cs="Calibri" w:hint="eastAsia"/>
          <w:sz w:val="26"/>
          <w:szCs w:val="26"/>
        </w:rPr>
        <w:t>步</w:t>
      </w:r>
      <w:r>
        <w:rPr>
          <w:rFonts w:eastAsia="標楷體" w:cs="Calibri" w:hint="eastAsia"/>
          <w:sz w:val="26"/>
          <w:szCs w:val="26"/>
        </w:rPr>
        <w:t>分析：</w:t>
      </w:r>
      <w:r w:rsidRPr="00F14CFF">
        <w:rPr>
          <w:rFonts w:eastAsia="標楷體" w:cs="Calibri" w:hint="eastAsia"/>
          <w:sz w:val="26"/>
          <w:szCs w:val="26"/>
        </w:rPr>
        <w:t>透過分析優勢（</w:t>
      </w:r>
      <w:r w:rsidRPr="00F14CFF">
        <w:rPr>
          <w:rFonts w:eastAsia="標楷體" w:cs="Calibri" w:hint="eastAsia"/>
          <w:sz w:val="26"/>
          <w:szCs w:val="26"/>
        </w:rPr>
        <w:t>Strength</w:t>
      </w:r>
      <w:r w:rsidRPr="00F14CFF">
        <w:rPr>
          <w:rFonts w:eastAsia="標楷體" w:cs="Calibri" w:hint="eastAsia"/>
          <w:sz w:val="26"/>
          <w:szCs w:val="26"/>
        </w:rPr>
        <w:t>）、劣勢（</w:t>
      </w:r>
      <w:r w:rsidRPr="00F14CFF">
        <w:rPr>
          <w:rFonts w:eastAsia="標楷體" w:cs="Calibri" w:hint="eastAsia"/>
          <w:sz w:val="26"/>
          <w:szCs w:val="26"/>
        </w:rPr>
        <w:t>Weakness</w:t>
      </w:r>
      <w:r w:rsidRPr="00F14CFF">
        <w:rPr>
          <w:rFonts w:eastAsia="標楷體" w:cs="Calibri" w:hint="eastAsia"/>
          <w:sz w:val="26"/>
          <w:szCs w:val="26"/>
        </w:rPr>
        <w:t>）、機會（</w:t>
      </w:r>
      <w:r w:rsidRPr="00F14CFF">
        <w:rPr>
          <w:rFonts w:eastAsia="標楷體" w:cs="Calibri" w:hint="eastAsia"/>
          <w:sz w:val="26"/>
          <w:szCs w:val="26"/>
        </w:rPr>
        <w:t>Opportunity</w:t>
      </w:r>
      <w:r w:rsidRPr="00F14CFF">
        <w:rPr>
          <w:rFonts w:eastAsia="標楷體" w:cs="Calibri" w:hint="eastAsia"/>
          <w:sz w:val="26"/>
          <w:szCs w:val="26"/>
        </w:rPr>
        <w:t>）和威脅（</w:t>
      </w:r>
      <w:r w:rsidRPr="00F14CFF">
        <w:rPr>
          <w:rFonts w:eastAsia="標楷體" w:cs="Calibri" w:hint="eastAsia"/>
          <w:sz w:val="26"/>
          <w:szCs w:val="26"/>
        </w:rPr>
        <w:t>Threat</w:t>
      </w:r>
      <w:r w:rsidRPr="00F14CFF">
        <w:rPr>
          <w:rFonts w:eastAsia="標楷體" w:cs="Calibri" w:hint="eastAsia"/>
          <w:sz w:val="26"/>
          <w:szCs w:val="26"/>
        </w:rPr>
        <w:t>）這四個向度具體的影響因素，以此釐清</w:t>
      </w:r>
      <w:r>
        <w:rPr>
          <w:rFonts w:eastAsia="標楷體" w:cs="Calibri" w:hint="eastAsia"/>
          <w:sz w:val="26"/>
          <w:szCs w:val="26"/>
        </w:rPr>
        <w:t>發展策略時，潛在的發展方向與風險</w:t>
      </w:r>
      <w:r w:rsidR="00A91F78" w:rsidRPr="00631A02">
        <w:rPr>
          <w:rFonts w:eastAsia="標楷體" w:cs="Calibri"/>
          <w:sz w:val="26"/>
          <w:szCs w:val="26"/>
        </w:rPr>
        <w:t>，</w:t>
      </w:r>
      <w:r>
        <w:rPr>
          <w:rFonts w:eastAsia="標楷體" w:cs="Calibri" w:hint="eastAsia"/>
          <w:sz w:val="26"/>
          <w:szCs w:val="26"/>
        </w:rPr>
        <w:t>分述如下</w:t>
      </w:r>
      <w:r w:rsidR="00A91F78" w:rsidRPr="00631A02">
        <w:rPr>
          <w:rFonts w:eastAsia="標楷體" w:cs="Calibri"/>
          <w:sz w:val="26"/>
          <w:szCs w:val="26"/>
        </w:rPr>
        <w:t>：</w:t>
      </w:r>
    </w:p>
    <w:p w:rsidR="00A91F78" w:rsidRPr="00631A02" w:rsidRDefault="00A91F78" w:rsidP="00A91F78">
      <w:pPr>
        <w:spacing w:beforeLines="50" w:before="180"/>
        <w:ind w:left="182" w:hangingChars="70" w:hanging="182"/>
        <w:jc w:val="both"/>
        <w:rPr>
          <w:rFonts w:eastAsia="標楷體" w:cs="Calibri"/>
          <w:sz w:val="26"/>
          <w:szCs w:val="26"/>
        </w:rPr>
      </w:pPr>
      <w:r w:rsidRPr="00631A02">
        <w:rPr>
          <w:rFonts w:eastAsia="標楷體" w:cs="Calibri"/>
          <w:sz w:val="26"/>
          <w:szCs w:val="26"/>
        </w:rPr>
        <w:t>策略</w:t>
      </w:r>
      <w:r w:rsidRPr="00631A02">
        <w:rPr>
          <w:rFonts w:eastAsia="標楷體" w:cs="Calibri" w:hint="eastAsia"/>
          <w:sz w:val="26"/>
          <w:szCs w:val="26"/>
        </w:rPr>
        <w:t>一：</w:t>
      </w:r>
      <w:r w:rsidRPr="00631A02">
        <w:rPr>
          <w:rFonts w:eastAsia="標楷體" w:cs="Calibri"/>
          <w:sz w:val="26"/>
          <w:szCs w:val="26"/>
        </w:rPr>
        <w:t>善用優勢</w:t>
      </w:r>
      <w:r w:rsidRPr="00631A02">
        <w:rPr>
          <w:rFonts w:eastAsia="標楷體" w:cs="Calibri"/>
          <w:sz w:val="26"/>
          <w:szCs w:val="26"/>
        </w:rPr>
        <w:t>(Strength)</w:t>
      </w:r>
    </w:p>
    <w:p w:rsidR="00661895" w:rsidRDefault="00661895" w:rsidP="00DE57D7">
      <w:pPr>
        <w:spacing w:beforeLines="50" w:before="180"/>
        <w:ind w:leftChars="450" w:left="1080"/>
        <w:jc w:val="both"/>
        <w:rPr>
          <w:rFonts w:eastAsia="標楷體" w:cs="Calibri"/>
          <w:sz w:val="26"/>
          <w:szCs w:val="26"/>
        </w:rPr>
      </w:pPr>
      <w:r w:rsidRPr="00661895">
        <w:rPr>
          <w:rFonts w:eastAsia="標楷體" w:cs="Calibri" w:hint="eastAsia"/>
          <w:sz w:val="26"/>
          <w:szCs w:val="26"/>
        </w:rPr>
        <w:t>本校地理條件優越，北連新竹科學園區，中繫中部科學園區，南結南部科學園區之高等研究學術單位，對於加強培育創新產業發展所需關鍵人才本</w:t>
      </w:r>
      <w:r>
        <w:rPr>
          <w:rFonts w:eastAsia="標楷體" w:cs="Calibri" w:hint="eastAsia"/>
          <w:sz w:val="26"/>
          <w:szCs w:val="26"/>
        </w:rPr>
        <w:t>院</w:t>
      </w:r>
      <w:r w:rsidRPr="00661895">
        <w:rPr>
          <w:rFonts w:eastAsia="標楷體" w:cs="Calibri" w:hint="eastAsia"/>
          <w:sz w:val="26"/>
          <w:szCs w:val="26"/>
        </w:rPr>
        <w:t>責無旁貸</w:t>
      </w:r>
      <w:r>
        <w:rPr>
          <w:rFonts w:eastAsia="標楷體" w:cs="Calibri" w:hint="eastAsia"/>
          <w:sz w:val="26"/>
          <w:szCs w:val="26"/>
        </w:rPr>
        <w:t>。</w:t>
      </w:r>
    </w:p>
    <w:p w:rsidR="00DE57D7" w:rsidRDefault="00DE57D7" w:rsidP="00DE57D7">
      <w:pPr>
        <w:spacing w:beforeLines="50" w:before="180"/>
        <w:ind w:leftChars="450" w:left="1080"/>
        <w:jc w:val="both"/>
        <w:rPr>
          <w:rFonts w:eastAsia="標楷體" w:cs="Calibri"/>
          <w:sz w:val="26"/>
          <w:szCs w:val="26"/>
        </w:rPr>
      </w:pPr>
      <w:r>
        <w:rPr>
          <w:rFonts w:eastAsia="標楷體" w:cs="Calibri" w:hint="eastAsia"/>
          <w:sz w:val="26"/>
          <w:szCs w:val="26"/>
        </w:rPr>
        <w:t>本校</w:t>
      </w:r>
      <w:r w:rsidRPr="00DE57D7">
        <w:rPr>
          <w:rFonts w:eastAsia="標楷體" w:cs="Calibri" w:hint="eastAsia"/>
          <w:sz w:val="26"/>
          <w:szCs w:val="26"/>
        </w:rPr>
        <w:t>無論在研究、教學、善盡大學社會責任方面，均獲各界及教育部的肯定，連續獲得教育部計畫補助，而且是中臺灣地區唯一獲得補助的大學</w:t>
      </w:r>
      <w:r>
        <w:rPr>
          <w:rFonts w:eastAsia="標楷體" w:cs="Calibri" w:hint="eastAsia"/>
          <w:sz w:val="26"/>
          <w:szCs w:val="26"/>
        </w:rPr>
        <w:t>，利於本校教學研究發展</w:t>
      </w:r>
      <w:r w:rsidR="00133C7A">
        <w:rPr>
          <w:rFonts w:eastAsia="標楷體" w:cs="Calibri" w:hint="eastAsia"/>
          <w:sz w:val="26"/>
          <w:szCs w:val="26"/>
        </w:rPr>
        <w:t>。</w:t>
      </w:r>
    </w:p>
    <w:p w:rsidR="00133C7A" w:rsidRPr="00133C7A" w:rsidRDefault="00133C7A" w:rsidP="00DE57D7">
      <w:pPr>
        <w:spacing w:beforeLines="50" w:before="180"/>
        <w:ind w:leftChars="450" w:left="1080"/>
        <w:jc w:val="both"/>
        <w:rPr>
          <w:rFonts w:eastAsia="標楷體" w:cs="Calibri"/>
          <w:sz w:val="26"/>
          <w:szCs w:val="26"/>
        </w:rPr>
      </w:pPr>
      <w:r w:rsidRPr="00631A02">
        <w:rPr>
          <w:rFonts w:eastAsia="標楷體" w:cs="Calibri"/>
          <w:sz w:val="26"/>
          <w:szCs w:val="26"/>
        </w:rPr>
        <w:t>工學院未來將善用本校交通便利、氣候宜人及鄰近中</w:t>
      </w:r>
      <w:r w:rsidRPr="00631A02">
        <w:rPr>
          <w:rFonts w:eastAsia="標楷體" w:cs="Calibri" w:hint="eastAsia"/>
          <w:sz w:val="26"/>
          <w:szCs w:val="26"/>
        </w:rPr>
        <w:t>部</w:t>
      </w:r>
      <w:r w:rsidRPr="00631A02">
        <w:rPr>
          <w:rFonts w:eastAsia="標楷體" w:cs="Calibri"/>
          <w:sz w:val="26"/>
          <w:szCs w:val="26"/>
        </w:rPr>
        <w:t>科</w:t>
      </w:r>
      <w:r w:rsidRPr="00631A02">
        <w:rPr>
          <w:rFonts w:eastAsia="標楷體" w:cs="Calibri" w:hint="eastAsia"/>
          <w:sz w:val="26"/>
          <w:szCs w:val="26"/>
        </w:rPr>
        <w:t>學園</w:t>
      </w:r>
      <w:r w:rsidRPr="00631A02">
        <w:rPr>
          <w:rFonts w:eastAsia="標楷體" w:cs="Calibri"/>
          <w:sz w:val="26"/>
          <w:szCs w:val="26"/>
        </w:rPr>
        <w:t>區、精密機械園區等優勢</w:t>
      </w:r>
      <w:r>
        <w:rPr>
          <w:rFonts w:eastAsia="標楷體" w:cs="Calibri" w:hint="eastAsia"/>
          <w:sz w:val="26"/>
          <w:szCs w:val="26"/>
        </w:rPr>
        <w:t>，積極</w:t>
      </w:r>
      <w:r w:rsidRPr="00133C7A">
        <w:rPr>
          <w:rFonts w:eastAsia="標楷體" w:cs="Calibri" w:hint="eastAsia"/>
          <w:sz w:val="26"/>
          <w:szCs w:val="26"/>
        </w:rPr>
        <w:t>扮演中部科學園區產學訓的推手，</w:t>
      </w:r>
      <w:r>
        <w:rPr>
          <w:rFonts w:eastAsia="標楷體" w:cs="Calibri" w:hint="eastAsia"/>
          <w:sz w:val="26"/>
          <w:szCs w:val="26"/>
        </w:rPr>
        <w:t>並</w:t>
      </w:r>
      <w:r w:rsidRPr="00133C7A">
        <w:rPr>
          <w:rFonts w:eastAsia="標楷體" w:cs="Calibri" w:hint="eastAsia"/>
          <w:sz w:val="26"/>
          <w:szCs w:val="26"/>
        </w:rPr>
        <w:t>促進中部科學園區產業聚落的發展，推動傑出研發成果的商品化，引領創新產業發展。並與中臺灣重要研究單位，如國家衛生研究院、臺中榮民總醫院、中部科學園區、精密機械研究發展中心、漢翔航空工業公司，以及農業試驗、災害防治與環境保育等相關政府機關，緊密合作交流，提升雙方研究質量。</w:t>
      </w:r>
    </w:p>
    <w:p w:rsidR="00A91F78" w:rsidRPr="00631A02" w:rsidRDefault="00A91F78" w:rsidP="00A91F78">
      <w:pPr>
        <w:spacing w:beforeLines="50" w:before="180"/>
        <w:ind w:left="182" w:hangingChars="70" w:hanging="182"/>
        <w:jc w:val="both"/>
        <w:rPr>
          <w:rFonts w:eastAsia="標楷體" w:cs="Calibri"/>
          <w:sz w:val="26"/>
          <w:szCs w:val="26"/>
        </w:rPr>
      </w:pPr>
      <w:r w:rsidRPr="00631A02">
        <w:rPr>
          <w:rFonts w:eastAsia="標楷體" w:cs="Calibri"/>
          <w:sz w:val="26"/>
          <w:szCs w:val="26"/>
        </w:rPr>
        <w:t>策略</w:t>
      </w:r>
      <w:r w:rsidRPr="00631A02">
        <w:rPr>
          <w:rFonts w:eastAsia="標楷體" w:cs="Calibri" w:hint="eastAsia"/>
          <w:sz w:val="26"/>
          <w:szCs w:val="26"/>
        </w:rPr>
        <w:t>二：</w:t>
      </w:r>
      <w:r w:rsidRPr="00631A02">
        <w:rPr>
          <w:rFonts w:eastAsia="標楷體" w:cs="Calibri"/>
          <w:sz w:val="26"/>
          <w:szCs w:val="26"/>
        </w:rPr>
        <w:t>改善劣勢</w:t>
      </w:r>
      <w:r w:rsidRPr="00631A02">
        <w:rPr>
          <w:rFonts w:eastAsia="標楷體" w:cs="Calibri"/>
          <w:sz w:val="26"/>
          <w:szCs w:val="26"/>
        </w:rPr>
        <w:t>(Weakness)</w:t>
      </w:r>
    </w:p>
    <w:p w:rsidR="00DE57D7" w:rsidRPr="00010BA4" w:rsidRDefault="00986562" w:rsidP="00A91F78">
      <w:pPr>
        <w:spacing w:beforeLines="50" w:before="180"/>
        <w:ind w:leftChars="450" w:left="1080"/>
        <w:jc w:val="both"/>
        <w:rPr>
          <w:rFonts w:eastAsia="標楷體" w:cs="Calibri"/>
          <w:sz w:val="26"/>
          <w:szCs w:val="26"/>
        </w:rPr>
      </w:pPr>
      <w:r w:rsidRPr="00010BA4">
        <w:rPr>
          <w:rFonts w:eastAsia="標楷體" w:cs="Calibri" w:hint="eastAsia"/>
          <w:sz w:val="26"/>
          <w:szCs w:val="26"/>
        </w:rPr>
        <w:t>持續推動國際化與國際學術交流，除了持續招收國際學生和國際交換學生以外，也將持續與國外頂尖大學合作，簽訂姐妹校和雙聯學位等學程</w:t>
      </w:r>
      <w:r>
        <w:rPr>
          <w:rFonts w:eastAsia="標楷體" w:cs="Calibri" w:hint="eastAsia"/>
          <w:sz w:val="26"/>
          <w:szCs w:val="26"/>
        </w:rPr>
        <w:t>；本院國際生約占全校十分之一，學生數仍偏少，故須針對</w:t>
      </w:r>
      <w:r w:rsidRPr="00986562">
        <w:rPr>
          <w:rFonts w:eastAsia="標楷體" w:cs="Calibri" w:hint="eastAsia"/>
          <w:sz w:val="26"/>
          <w:szCs w:val="26"/>
        </w:rPr>
        <w:t>外籍學生重點策略招生</w:t>
      </w:r>
      <w:r>
        <w:rPr>
          <w:rFonts w:eastAsia="標楷體" w:cs="Calibri" w:hint="eastAsia"/>
          <w:sz w:val="26"/>
          <w:szCs w:val="26"/>
        </w:rPr>
        <w:t>，</w:t>
      </w:r>
      <w:r w:rsidRPr="00010BA4">
        <w:rPr>
          <w:rFonts w:eastAsia="標楷體" w:cs="Calibri" w:hint="eastAsia"/>
          <w:sz w:val="26"/>
          <w:szCs w:val="26"/>
        </w:rPr>
        <w:t>積極推動本校國際化，掌握國際脈動，讓學校與國際各校交流、互動，並吸引國外學生來</w:t>
      </w:r>
      <w:r>
        <w:rPr>
          <w:rFonts w:eastAsia="標楷體" w:cs="Calibri" w:hint="eastAsia"/>
          <w:sz w:val="26"/>
          <w:szCs w:val="26"/>
        </w:rPr>
        <w:t>院</w:t>
      </w:r>
      <w:r w:rsidRPr="00010BA4">
        <w:rPr>
          <w:rFonts w:eastAsia="標楷體" w:cs="Calibri" w:hint="eastAsia"/>
          <w:sz w:val="26"/>
          <w:szCs w:val="26"/>
        </w:rPr>
        <w:t>就讀</w:t>
      </w:r>
      <w:r>
        <w:rPr>
          <w:rFonts w:eastAsia="標楷體" w:cs="Calibri" w:hint="eastAsia"/>
          <w:sz w:val="26"/>
          <w:szCs w:val="26"/>
        </w:rPr>
        <w:t>。</w:t>
      </w:r>
    </w:p>
    <w:p w:rsidR="00A91F78" w:rsidRPr="00631A02" w:rsidRDefault="00A91F78" w:rsidP="00A91F78">
      <w:pPr>
        <w:spacing w:beforeLines="50" w:before="180"/>
        <w:ind w:left="182" w:hangingChars="70" w:hanging="182"/>
        <w:jc w:val="both"/>
        <w:rPr>
          <w:rFonts w:eastAsia="標楷體" w:cs="Calibri"/>
          <w:sz w:val="26"/>
          <w:szCs w:val="26"/>
        </w:rPr>
      </w:pPr>
      <w:r w:rsidRPr="00631A02">
        <w:rPr>
          <w:rFonts w:eastAsia="標楷體" w:cs="Calibri"/>
          <w:sz w:val="26"/>
          <w:szCs w:val="26"/>
        </w:rPr>
        <w:t>策略</w:t>
      </w:r>
      <w:r w:rsidRPr="00631A02">
        <w:rPr>
          <w:rFonts w:eastAsia="標楷體" w:cs="Calibri" w:hint="eastAsia"/>
          <w:sz w:val="26"/>
          <w:szCs w:val="26"/>
        </w:rPr>
        <w:t>三：</w:t>
      </w:r>
      <w:r w:rsidRPr="00631A02">
        <w:rPr>
          <w:rFonts w:eastAsia="標楷體" w:cs="Calibri"/>
          <w:sz w:val="26"/>
          <w:szCs w:val="26"/>
        </w:rPr>
        <w:t>保握機會</w:t>
      </w:r>
      <w:r w:rsidRPr="00631A02">
        <w:rPr>
          <w:rFonts w:eastAsia="標楷體" w:cs="Calibri"/>
          <w:sz w:val="26"/>
          <w:szCs w:val="26"/>
        </w:rPr>
        <w:t>(Opportunity)</w:t>
      </w:r>
    </w:p>
    <w:p w:rsidR="00661895" w:rsidRDefault="00F14CFF" w:rsidP="00A91F78">
      <w:pPr>
        <w:spacing w:beforeLines="50" w:before="180"/>
        <w:ind w:leftChars="450" w:left="1080"/>
        <w:jc w:val="both"/>
        <w:rPr>
          <w:rFonts w:eastAsia="標楷體" w:cs="Calibri"/>
          <w:sz w:val="26"/>
          <w:szCs w:val="26"/>
        </w:rPr>
      </w:pPr>
      <w:r w:rsidRPr="00F14CFF">
        <w:rPr>
          <w:rFonts w:eastAsia="標楷體" w:cs="Calibri" w:hint="eastAsia"/>
          <w:sz w:val="26"/>
          <w:szCs w:val="26"/>
        </w:rPr>
        <w:t>配合政府推動</w:t>
      </w:r>
      <w:r w:rsidR="00661895" w:rsidRPr="00661895">
        <w:rPr>
          <w:rFonts w:eastAsia="標楷體" w:cs="Calibri" w:hint="eastAsia"/>
          <w:sz w:val="26"/>
          <w:szCs w:val="26"/>
        </w:rPr>
        <w:t>為符合臺灣下個世代的需要，政府積極推動推動五加二產業創新計畫，內容包括：「智慧機械」、「亞洲‧矽谷」、「綠能科技」、「生醫產業」、「國防產業」、「新農業」及「循環經濟」。計畫內容力求台灣各產業聚落於北中南均衡發展，進而連結國外產業聚落，最終引進國際人才鏈結全球。</w:t>
      </w:r>
    </w:p>
    <w:p w:rsidR="00661895" w:rsidRDefault="00986562" w:rsidP="00661895">
      <w:pPr>
        <w:spacing w:beforeLines="50" w:before="180"/>
        <w:ind w:leftChars="450" w:left="1080"/>
        <w:jc w:val="both"/>
        <w:rPr>
          <w:rFonts w:eastAsia="標楷體" w:cs="Calibri"/>
          <w:sz w:val="26"/>
          <w:szCs w:val="26"/>
        </w:rPr>
      </w:pPr>
      <w:r>
        <w:rPr>
          <w:rFonts w:eastAsia="標楷體" w:cs="Calibri" w:hint="eastAsia"/>
          <w:sz w:val="26"/>
          <w:szCs w:val="26"/>
        </w:rPr>
        <w:t>智慧</w:t>
      </w:r>
      <w:r w:rsidR="00F14CFF" w:rsidRPr="00F14CFF">
        <w:rPr>
          <w:rFonts w:eastAsia="標楷體" w:cs="Calibri" w:hint="eastAsia"/>
          <w:sz w:val="26"/>
          <w:szCs w:val="26"/>
        </w:rPr>
        <w:t>領域應用平台</w:t>
      </w:r>
      <w:r>
        <w:rPr>
          <w:rFonts w:eastAsia="標楷體" w:cs="Calibri" w:hint="eastAsia"/>
          <w:sz w:val="26"/>
          <w:szCs w:val="26"/>
        </w:rPr>
        <w:t>可</w:t>
      </w:r>
      <w:r w:rsidR="00F14CFF" w:rsidRPr="00F14CFF">
        <w:rPr>
          <w:rFonts w:eastAsia="標楷體" w:cs="Calibri" w:hint="eastAsia"/>
          <w:sz w:val="26"/>
          <w:szCs w:val="26"/>
        </w:rPr>
        <w:t>逐步應用到</w:t>
      </w:r>
      <w:r>
        <w:rPr>
          <w:rFonts w:eastAsia="標楷體" w:cs="Calibri" w:hint="eastAsia"/>
          <w:sz w:val="26"/>
          <w:szCs w:val="26"/>
        </w:rPr>
        <w:t>國土防災、</w:t>
      </w:r>
      <w:r w:rsidR="00661895">
        <w:rPr>
          <w:rFonts w:eastAsia="標楷體" w:cs="Calibri" w:hint="eastAsia"/>
          <w:sz w:val="26"/>
          <w:szCs w:val="26"/>
        </w:rPr>
        <w:t>智慧城鄉、智慧交通、</w:t>
      </w:r>
      <w:r w:rsidRPr="00986562">
        <w:rPr>
          <w:rFonts w:eastAsia="標楷體" w:cs="Calibri" w:hint="eastAsia"/>
          <w:sz w:val="26"/>
          <w:szCs w:val="26"/>
        </w:rPr>
        <w:t>奈米技術、生物科技、循環經濟、人工智慧、綠色整治</w:t>
      </w:r>
      <w:r>
        <w:rPr>
          <w:rFonts w:eastAsia="標楷體" w:cs="Calibri" w:hint="eastAsia"/>
          <w:sz w:val="26"/>
          <w:szCs w:val="26"/>
        </w:rPr>
        <w:t>、</w:t>
      </w:r>
      <w:r w:rsidRPr="00986562">
        <w:rPr>
          <w:rFonts w:eastAsia="標楷體" w:cs="Calibri" w:hint="eastAsia"/>
          <w:sz w:val="26"/>
          <w:szCs w:val="26"/>
        </w:rPr>
        <w:t>永續能源</w:t>
      </w:r>
      <w:r w:rsidR="00F14CFF" w:rsidRPr="00F14CFF">
        <w:rPr>
          <w:rFonts w:eastAsia="標楷體" w:cs="Calibri" w:hint="eastAsia"/>
          <w:sz w:val="26"/>
          <w:szCs w:val="26"/>
        </w:rPr>
        <w:t>、生醫產業和國防產業等。致力於發展高階</w:t>
      </w:r>
      <w:r>
        <w:rPr>
          <w:rFonts w:eastAsia="標楷體" w:cs="Calibri" w:hint="eastAsia"/>
          <w:sz w:val="26"/>
          <w:szCs w:val="26"/>
        </w:rPr>
        <w:t>工程</w:t>
      </w:r>
      <w:r w:rsidR="00F14CFF" w:rsidRPr="00F14CFF">
        <w:rPr>
          <w:rFonts w:eastAsia="標楷體" w:cs="Calibri" w:hint="eastAsia"/>
          <w:sz w:val="26"/>
          <w:szCs w:val="26"/>
        </w:rPr>
        <w:t>人才，養成理論與實務兼備之工程師。</w:t>
      </w:r>
    </w:p>
    <w:p w:rsidR="00661895" w:rsidRDefault="00661895" w:rsidP="00661895">
      <w:pPr>
        <w:spacing w:beforeLines="50" w:before="180"/>
        <w:ind w:leftChars="450" w:left="1080"/>
        <w:jc w:val="both"/>
        <w:rPr>
          <w:rFonts w:eastAsia="標楷體" w:cs="Calibri"/>
          <w:sz w:val="26"/>
          <w:szCs w:val="26"/>
        </w:rPr>
      </w:pPr>
      <w:r w:rsidRPr="00661895">
        <w:rPr>
          <w:rFonts w:eastAsia="標楷體" w:cs="Calibri" w:hint="eastAsia"/>
          <w:sz w:val="26"/>
          <w:szCs w:val="26"/>
        </w:rPr>
        <w:t>同時因應國家南向政策結合區域國際競爭力，規劃招收東南亞等地區之優秀國際學生，並配合校院與國際相關之姊妹校進行雙聯學制與交換學生之規劃，促進國際交流。</w:t>
      </w:r>
    </w:p>
    <w:p w:rsidR="00A91F78" w:rsidRPr="00631A02" w:rsidRDefault="00A91F78" w:rsidP="00A91F78">
      <w:pPr>
        <w:spacing w:beforeLines="50" w:before="180"/>
        <w:ind w:left="182" w:hangingChars="70" w:hanging="182"/>
        <w:jc w:val="both"/>
        <w:rPr>
          <w:rFonts w:eastAsia="標楷體" w:cs="Calibri"/>
          <w:sz w:val="26"/>
          <w:szCs w:val="26"/>
        </w:rPr>
      </w:pPr>
      <w:r w:rsidRPr="00631A02">
        <w:rPr>
          <w:rFonts w:eastAsia="標楷體" w:cs="Calibri"/>
          <w:sz w:val="26"/>
          <w:szCs w:val="26"/>
        </w:rPr>
        <w:t>策略</w:t>
      </w:r>
      <w:r w:rsidRPr="00631A02">
        <w:rPr>
          <w:rFonts w:eastAsia="標楷體" w:cs="Calibri" w:hint="eastAsia"/>
          <w:sz w:val="26"/>
          <w:szCs w:val="26"/>
        </w:rPr>
        <w:t>四：</w:t>
      </w:r>
      <w:r w:rsidRPr="00631A02">
        <w:rPr>
          <w:rFonts w:eastAsia="標楷體" w:cs="Calibri"/>
          <w:sz w:val="26"/>
          <w:szCs w:val="26"/>
        </w:rPr>
        <w:t>克服威脅</w:t>
      </w:r>
      <w:r w:rsidRPr="00631A02">
        <w:rPr>
          <w:rFonts w:eastAsia="標楷體" w:cs="Calibri"/>
          <w:sz w:val="26"/>
          <w:szCs w:val="26"/>
        </w:rPr>
        <w:t>(Threat)</w:t>
      </w:r>
    </w:p>
    <w:p w:rsidR="00A91F78" w:rsidRDefault="00A91F78" w:rsidP="00A91F78">
      <w:pPr>
        <w:spacing w:beforeLines="50" w:before="180"/>
        <w:ind w:leftChars="450" w:left="1080"/>
        <w:jc w:val="both"/>
        <w:rPr>
          <w:rFonts w:eastAsia="標楷體" w:cs="Calibri"/>
          <w:sz w:val="26"/>
          <w:szCs w:val="26"/>
        </w:rPr>
      </w:pPr>
      <w:r w:rsidRPr="00631A02">
        <w:rPr>
          <w:rFonts w:eastAsia="標楷體" w:cs="Calibri"/>
          <w:sz w:val="26"/>
          <w:szCs w:val="26"/>
        </w:rPr>
        <w:t>克服少子化對碩、博士生招生之衝擊，研究經費取得日益艱難及教師退休潮因應等。</w:t>
      </w:r>
    </w:p>
    <w:p w:rsidR="00A91F78" w:rsidRPr="00631A02" w:rsidRDefault="00133C7A" w:rsidP="00A91F78">
      <w:pPr>
        <w:spacing w:beforeLines="50" w:before="180"/>
        <w:jc w:val="both"/>
        <w:rPr>
          <w:rFonts w:eastAsia="標楷體" w:cs="Calibri"/>
          <w:b/>
          <w:sz w:val="26"/>
          <w:szCs w:val="26"/>
        </w:rPr>
      </w:pPr>
      <w:r w:rsidRPr="00631A02">
        <w:rPr>
          <w:rFonts w:eastAsia="標楷體" w:cs="Calibri"/>
          <w:b/>
          <w:sz w:val="26"/>
          <w:szCs w:val="26"/>
        </w:rPr>
        <w:t xml:space="preserve"> </w:t>
      </w:r>
      <w:r w:rsidR="00A91F78" w:rsidRPr="00631A02">
        <w:rPr>
          <w:rFonts w:eastAsia="標楷體" w:cs="Calibri"/>
          <w:b/>
          <w:sz w:val="26"/>
          <w:szCs w:val="26"/>
        </w:rPr>
        <w:t>(</w:t>
      </w:r>
      <w:r w:rsidR="00A91F78" w:rsidRPr="00631A02">
        <w:rPr>
          <w:rFonts w:eastAsia="標楷體" w:cs="Calibri"/>
          <w:b/>
          <w:sz w:val="26"/>
          <w:szCs w:val="26"/>
        </w:rPr>
        <w:t>一</w:t>
      </w:r>
      <w:r w:rsidR="00A91F78" w:rsidRPr="00631A02">
        <w:rPr>
          <w:rFonts w:eastAsia="標楷體" w:cs="Calibri"/>
          <w:b/>
          <w:sz w:val="26"/>
          <w:szCs w:val="26"/>
        </w:rPr>
        <w:t>)</w:t>
      </w:r>
      <w:r w:rsidR="00A91F78" w:rsidRPr="00631A02">
        <w:rPr>
          <w:rFonts w:eastAsia="標楷體" w:cs="Calibri"/>
          <w:b/>
          <w:sz w:val="26"/>
          <w:szCs w:val="26"/>
        </w:rPr>
        <w:t>持續性業務精進方案</w:t>
      </w:r>
    </w:p>
    <w:p w:rsidR="00A91F78" w:rsidRPr="00631A02" w:rsidRDefault="00A91F78" w:rsidP="00A91F78">
      <w:pPr>
        <w:spacing w:beforeLines="50" w:before="180"/>
        <w:ind w:firstLineChars="100" w:firstLine="260"/>
        <w:jc w:val="both"/>
        <w:rPr>
          <w:rFonts w:eastAsia="標楷體" w:cs="Calibri"/>
          <w:b/>
          <w:sz w:val="26"/>
          <w:szCs w:val="26"/>
        </w:rPr>
      </w:pPr>
      <w:r w:rsidRPr="00631A02">
        <w:rPr>
          <w:rFonts w:eastAsia="標楷體" w:cs="Calibri"/>
          <w:b/>
          <w:sz w:val="26"/>
          <w:szCs w:val="26"/>
        </w:rPr>
        <w:t>1.</w:t>
      </w:r>
      <w:r w:rsidR="00D25AAF" w:rsidRPr="00631A02">
        <w:rPr>
          <w:rFonts w:eastAsia="標楷體" w:cs="Calibri" w:hint="eastAsia"/>
          <w:b/>
          <w:sz w:val="26"/>
          <w:szCs w:val="26"/>
        </w:rPr>
        <w:t xml:space="preserve"> </w:t>
      </w:r>
      <w:r w:rsidRPr="00631A02">
        <w:rPr>
          <w:rFonts w:eastAsia="標楷體" w:cs="Calibri"/>
          <w:b/>
          <w:sz w:val="26"/>
          <w:szCs w:val="26"/>
        </w:rPr>
        <w:t>強化本院各系所專業領域之「亮點」，持續發揚光大</w:t>
      </w:r>
    </w:p>
    <w:p w:rsidR="00A91F78" w:rsidRPr="00631A02" w:rsidRDefault="00A91F78" w:rsidP="00D25AAF">
      <w:pPr>
        <w:spacing w:beforeLines="50" w:before="180"/>
        <w:ind w:leftChars="200" w:left="992" w:hangingChars="197" w:hanging="512"/>
        <w:jc w:val="both"/>
        <w:rPr>
          <w:rFonts w:eastAsia="標楷體" w:cs="Calibri"/>
          <w:sz w:val="26"/>
          <w:szCs w:val="26"/>
        </w:rPr>
      </w:pPr>
      <w:r w:rsidRPr="00631A02">
        <w:rPr>
          <w:rFonts w:eastAsia="標楷體" w:cs="Calibri"/>
          <w:sz w:val="26"/>
          <w:szCs w:val="26"/>
        </w:rPr>
        <w:t>(1)</w:t>
      </w:r>
      <w:r w:rsidR="00D25AAF" w:rsidRPr="00631A02">
        <w:rPr>
          <w:rFonts w:eastAsia="標楷體" w:cs="Calibri" w:hint="eastAsia"/>
          <w:sz w:val="26"/>
          <w:szCs w:val="26"/>
        </w:rPr>
        <w:t xml:space="preserve"> </w:t>
      </w:r>
      <w:r w:rsidRPr="00631A02">
        <w:rPr>
          <w:rFonts w:eastAsia="標楷體" w:cs="Calibri"/>
          <w:sz w:val="26"/>
          <w:szCs w:val="26"/>
        </w:rPr>
        <w:t>持續工程教育認證，促進教學品質與終身學習觀念、加強與產業界互動與增進工程實務課程，厚植學生就業能力、強化防災科技研究及教育及推動電腦科技於土木工程應用研究與教學。</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D25AAF" w:rsidRPr="00631A02">
        <w:rPr>
          <w:rFonts w:eastAsia="標楷體" w:cs="Calibri" w:hint="eastAsia"/>
          <w:sz w:val="26"/>
          <w:szCs w:val="26"/>
        </w:rPr>
        <w:t xml:space="preserve"> </w:t>
      </w:r>
      <w:r w:rsidRPr="00631A02">
        <w:rPr>
          <w:rFonts w:eastAsia="標楷體" w:cs="Calibri"/>
          <w:sz w:val="26"/>
          <w:szCs w:val="26"/>
        </w:rPr>
        <w:t>發展精密機械與智慧自動化技術及其應用，持續培育精密機械高階人才。</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(3)</w:t>
      </w:r>
      <w:r w:rsidR="00D25AAF" w:rsidRPr="00631A02">
        <w:rPr>
          <w:rFonts w:eastAsia="標楷體" w:cs="Calibri" w:hint="eastAsia"/>
          <w:sz w:val="26"/>
          <w:szCs w:val="26"/>
        </w:rPr>
        <w:t xml:space="preserve"> </w:t>
      </w:r>
      <w:r w:rsidRPr="00631A02">
        <w:rPr>
          <w:rFonts w:eastAsia="標楷體" w:cs="Calibri"/>
          <w:sz w:val="26"/>
          <w:szCs w:val="26"/>
        </w:rPr>
        <w:t>發展奈米技術與生物科技應用於環境工程領域。</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4</w:t>
      </w:r>
      <w:r w:rsidRPr="00631A02">
        <w:rPr>
          <w:rFonts w:eastAsia="標楷體" w:cs="Calibri"/>
          <w:sz w:val="26"/>
          <w:szCs w:val="26"/>
        </w:rPr>
        <w:t>)</w:t>
      </w:r>
      <w:r w:rsidR="00D25AAF" w:rsidRPr="00631A02">
        <w:rPr>
          <w:rFonts w:eastAsia="標楷體" w:cs="Calibri" w:hint="eastAsia"/>
          <w:sz w:val="26"/>
          <w:szCs w:val="26"/>
        </w:rPr>
        <w:t xml:space="preserve"> </w:t>
      </w:r>
      <w:r w:rsidRPr="00631A02">
        <w:rPr>
          <w:rFonts w:eastAsia="標楷體" w:cs="Calibri"/>
          <w:sz w:val="26"/>
          <w:szCs w:val="26"/>
        </w:rPr>
        <w:t>材料製程發展及開發功能材料。</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5</w:t>
      </w:r>
      <w:r w:rsidRPr="00631A02">
        <w:rPr>
          <w:rFonts w:eastAsia="標楷體" w:cs="Calibri"/>
          <w:sz w:val="26"/>
          <w:szCs w:val="26"/>
        </w:rPr>
        <w:t>)</w:t>
      </w:r>
      <w:r w:rsidR="00D25AAF" w:rsidRPr="00631A02">
        <w:rPr>
          <w:rFonts w:eastAsia="標楷體" w:cs="Calibri" w:hint="eastAsia"/>
          <w:sz w:val="26"/>
          <w:szCs w:val="26"/>
        </w:rPr>
        <w:t xml:space="preserve"> </w:t>
      </w:r>
      <w:r w:rsidRPr="00631A02">
        <w:rPr>
          <w:rFonts w:eastAsia="標楷體" w:cs="Calibri"/>
          <w:sz w:val="26"/>
          <w:szCs w:val="26"/>
        </w:rPr>
        <w:t>結合半導體智慧智能感知微型感測元件及精密加工技術。</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6</w:t>
      </w:r>
      <w:r w:rsidRPr="00631A02">
        <w:rPr>
          <w:rFonts w:eastAsia="標楷體" w:cs="Calibri"/>
          <w:sz w:val="26"/>
          <w:szCs w:val="26"/>
        </w:rPr>
        <w:t>)</w:t>
      </w:r>
      <w:r w:rsidR="00D25AAF" w:rsidRPr="00631A02">
        <w:rPr>
          <w:rFonts w:eastAsia="標楷體" w:cs="Calibri" w:hint="eastAsia"/>
          <w:sz w:val="26"/>
          <w:szCs w:val="26"/>
        </w:rPr>
        <w:t xml:space="preserve"> </w:t>
      </w:r>
      <w:r w:rsidRPr="00631A02">
        <w:rPr>
          <w:rFonts w:eastAsia="標楷體" w:cs="Calibri"/>
          <w:sz w:val="26"/>
          <w:szCs w:val="26"/>
        </w:rPr>
        <w:t>開發智慧生物感測系統關鍵技術，形成長距醫療照護平台。</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7</w:t>
      </w:r>
      <w:r w:rsidRPr="00631A02">
        <w:rPr>
          <w:rFonts w:eastAsia="標楷體" w:cs="Calibri"/>
          <w:sz w:val="26"/>
          <w:szCs w:val="26"/>
        </w:rPr>
        <w:t>)</w:t>
      </w:r>
      <w:r w:rsidR="00D25AAF" w:rsidRPr="00631A02">
        <w:rPr>
          <w:rFonts w:eastAsia="標楷體" w:cs="Calibri" w:hint="eastAsia"/>
          <w:sz w:val="26"/>
          <w:szCs w:val="26"/>
        </w:rPr>
        <w:t xml:space="preserve"> </w:t>
      </w:r>
      <w:r w:rsidRPr="00631A02">
        <w:rPr>
          <w:rFonts w:eastAsia="標楷體" w:cs="Calibri"/>
          <w:sz w:val="26"/>
          <w:szCs w:val="26"/>
        </w:rPr>
        <w:t>整合院內跨系所之研究團隊，積極參與校內外之學術研究計畫。</w:t>
      </w:r>
    </w:p>
    <w:p w:rsidR="00A91F78"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w:t>
      </w:r>
      <w:r w:rsidRPr="00631A02">
        <w:rPr>
          <w:rFonts w:eastAsia="標楷體" w:cs="Calibri" w:hint="eastAsia"/>
          <w:sz w:val="26"/>
          <w:szCs w:val="26"/>
        </w:rPr>
        <w:t>8</w:t>
      </w:r>
      <w:r w:rsidRPr="00631A02">
        <w:rPr>
          <w:rFonts w:eastAsia="標楷體" w:cs="Calibri"/>
          <w:sz w:val="26"/>
          <w:szCs w:val="26"/>
        </w:rPr>
        <w:t>)</w:t>
      </w:r>
      <w:r w:rsidR="00D25AAF" w:rsidRPr="00631A02">
        <w:rPr>
          <w:rFonts w:eastAsia="標楷體" w:cs="Calibri" w:hint="eastAsia"/>
          <w:sz w:val="26"/>
          <w:szCs w:val="26"/>
        </w:rPr>
        <w:t xml:space="preserve"> </w:t>
      </w:r>
      <w:r w:rsidRPr="00631A02">
        <w:rPr>
          <w:rFonts w:eastAsia="標楷體" w:cs="Calibri"/>
          <w:sz w:val="26"/>
          <w:szCs w:val="26"/>
        </w:rPr>
        <w:t>協調整合跨院、校研究團隊，積極爭取大型尖端研究計畫。</w:t>
      </w:r>
    </w:p>
    <w:p w:rsidR="00A91F78" w:rsidRPr="00631A02" w:rsidRDefault="00A91F78" w:rsidP="00A91F78">
      <w:pPr>
        <w:spacing w:beforeLines="50" w:before="180"/>
        <w:ind w:firstLineChars="100" w:firstLine="260"/>
        <w:jc w:val="both"/>
        <w:rPr>
          <w:rFonts w:eastAsia="標楷體" w:cs="Calibri"/>
          <w:b/>
          <w:sz w:val="26"/>
          <w:szCs w:val="26"/>
        </w:rPr>
      </w:pPr>
      <w:r w:rsidRPr="00631A02">
        <w:rPr>
          <w:rFonts w:eastAsia="標楷體" w:cs="Calibri"/>
          <w:b/>
          <w:sz w:val="26"/>
          <w:szCs w:val="26"/>
        </w:rPr>
        <w:t>2.</w:t>
      </w:r>
      <w:r w:rsidR="00D25AAF" w:rsidRPr="00631A02">
        <w:rPr>
          <w:rFonts w:eastAsia="標楷體" w:cs="Calibri" w:hint="eastAsia"/>
          <w:b/>
          <w:sz w:val="26"/>
          <w:szCs w:val="26"/>
        </w:rPr>
        <w:t xml:space="preserve"> </w:t>
      </w:r>
      <w:r w:rsidRPr="00631A02">
        <w:rPr>
          <w:rFonts w:eastAsia="標楷體" w:cs="Calibri"/>
          <w:b/>
          <w:sz w:val="26"/>
          <w:szCs w:val="26"/>
        </w:rPr>
        <w:t>深化與鄰近產業聚落之合作互動，落實工學院在地化</w:t>
      </w:r>
    </w:p>
    <w:p w:rsidR="00A91F78" w:rsidRPr="00631A02" w:rsidRDefault="00A91F78" w:rsidP="00D25AAF">
      <w:pPr>
        <w:spacing w:beforeLines="50" w:before="180"/>
        <w:ind w:leftChars="200" w:left="992" w:hangingChars="197" w:hanging="512"/>
        <w:jc w:val="both"/>
        <w:rPr>
          <w:rFonts w:eastAsia="標楷體" w:cs="Calibri"/>
          <w:sz w:val="26"/>
          <w:szCs w:val="26"/>
        </w:rPr>
      </w:pPr>
      <w:r w:rsidRPr="00631A02">
        <w:rPr>
          <w:rFonts w:eastAsia="標楷體" w:cs="Calibri"/>
          <w:sz w:val="26"/>
          <w:szCs w:val="26"/>
        </w:rPr>
        <w:t>(1)</w:t>
      </w:r>
      <w:r w:rsidR="00D25AAF" w:rsidRPr="00631A02">
        <w:rPr>
          <w:rFonts w:eastAsia="標楷體" w:cs="Calibri" w:hint="eastAsia"/>
          <w:sz w:val="26"/>
          <w:szCs w:val="26"/>
        </w:rPr>
        <w:t xml:space="preserve"> </w:t>
      </w:r>
      <w:r w:rsidRPr="00631A02">
        <w:rPr>
          <w:rFonts w:eastAsia="標楷體" w:cs="Calibri"/>
          <w:sz w:val="26"/>
          <w:szCs w:val="26"/>
        </w:rPr>
        <w:t>積極參與鄰近產業聚落</w:t>
      </w:r>
      <w:r w:rsidRPr="00631A02">
        <w:rPr>
          <w:rFonts w:eastAsia="標楷體" w:cs="Calibri"/>
          <w:sz w:val="26"/>
          <w:szCs w:val="26"/>
        </w:rPr>
        <w:t>(</w:t>
      </w:r>
      <w:r w:rsidRPr="00631A02">
        <w:rPr>
          <w:rFonts w:eastAsia="標楷體" w:cs="Calibri"/>
          <w:sz w:val="26"/>
          <w:szCs w:val="26"/>
        </w:rPr>
        <w:t>中科、精密機械園區、台中工業區、潭子工業區等</w:t>
      </w:r>
      <w:r w:rsidRPr="00631A02">
        <w:rPr>
          <w:rFonts w:eastAsia="標楷體" w:cs="Calibri"/>
          <w:sz w:val="26"/>
          <w:szCs w:val="26"/>
        </w:rPr>
        <w:t>)</w:t>
      </w:r>
      <w:r w:rsidRPr="00631A02">
        <w:rPr>
          <w:rFonts w:eastAsia="標楷體" w:cs="Calibri"/>
          <w:sz w:val="26"/>
          <w:szCs w:val="26"/>
        </w:rPr>
        <w:t>相關活動。</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D25AAF" w:rsidRPr="00631A02">
        <w:rPr>
          <w:rFonts w:eastAsia="標楷體" w:cs="Calibri" w:hint="eastAsia"/>
          <w:sz w:val="26"/>
          <w:szCs w:val="26"/>
        </w:rPr>
        <w:t xml:space="preserve"> </w:t>
      </w:r>
      <w:r w:rsidRPr="00631A02">
        <w:rPr>
          <w:rFonts w:eastAsia="標楷體" w:cs="Calibri"/>
          <w:sz w:val="26"/>
          <w:szCs w:val="26"/>
        </w:rPr>
        <w:t>配合產業需求，規劃跨系所之專業特色課程。</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(3)</w:t>
      </w:r>
      <w:r w:rsidR="00D25AAF" w:rsidRPr="00631A02">
        <w:rPr>
          <w:rFonts w:eastAsia="標楷體" w:cs="Calibri" w:hint="eastAsia"/>
          <w:sz w:val="26"/>
          <w:szCs w:val="26"/>
        </w:rPr>
        <w:t xml:space="preserve"> </w:t>
      </w:r>
      <w:r w:rsidRPr="00631A02">
        <w:rPr>
          <w:rFonts w:eastAsia="標楷體" w:cs="Calibri"/>
          <w:sz w:val="26"/>
          <w:szCs w:val="26"/>
        </w:rPr>
        <w:t>籌組產學研究團隊，爭取參與鄰近產業共同技術研發專案。</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(4)</w:t>
      </w:r>
      <w:r w:rsidR="00D25AAF" w:rsidRPr="00631A02">
        <w:rPr>
          <w:rFonts w:eastAsia="標楷體" w:cs="Calibri" w:hint="eastAsia"/>
          <w:sz w:val="26"/>
          <w:szCs w:val="26"/>
        </w:rPr>
        <w:t xml:space="preserve"> </w:t>
      </w:r>
      <w:r w:rsidRPr="00631A02">
        <w:rPr>
          <w:rFonts w:eastAsia="標楷體" w:cs="Calibri"/>
          <w:sz w:val="26"/>
          <w:szCs w:val="26"/>
        </w:rPr>
        <w:t>爭取鄰近之產業至本校設立共同研發實驗室。</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(5)</w:t>
      </w:r>
      <w:r w:rsidR="00D25AAF" w:rsidRPr="00631A02">
        <w:rPr>
          <w:rFonts w:eastAsia="標楷體" w:cs="Calibri" w:hint="eastAsia"/>
          <w:sz w:val="26"/>
          <w:szCs w:val="26"/>
        </w:rPr>
        <w:t xml:space="preserve"> </w:t>
      </w:r>
      <w:r w:rsidRPr="00631A02">
        <w:rPr>
          <w:rFonts w:eastAsia="標楷體" w:cs="Calibri"/>
          <w:sz w:val="26"/>
          <w:szCs w:val="26"/>
        </w:rPr>
        <w:t>定期邀請鄰近產業聚落之業界經營者或專家蒞院與本院師生進行經驗交流。</w:t>
      </w:r>
    </w:p>
    <w:p w:rsidR="00A91F78" w:rsidRPr="00631A02" w:rsidRDefault="00A91F78" w:rsidP="00A91F78">
      <w:pPr>
        <w:spacing w:beforeLines="100" w:before="360"/>
        <w:ind w:leftChars="108" w:left="389" w:hangingChars="50" w:hanging="130"/>
        <w:jc w:val="both"/>
        <w:rPr>
          <w:rFonts w:eastAsia="標楷體" w:cs="Calibri"/>
          <w:b/>
          <w:sz w:val="26"/>
          <w:szCs w:val="26"/>
        </w:rPr>
      </w:pPr>
      <w:r w:rsidRPr="00631A02">
        <w:rPr>
          <w:rFonts w:eastAsia="標楷體" w:cs="Calibri"/>
          <w:b/>
          <w:sz w:val="26"/>
          <w:szCs w:val="26"/>
        </w:rPr>
        <w:t>3.</w:t>
      </w:r>
      <w:r w:rsidR="00D25AAF" w:rsidRPr="00631A02">
        <w:rPr>
          <w:rFonts w:eastAsia="標楷體" w:cs="Calibri" w:hint="eastAsia"/>
          <w:b/>
          <w:sz w:val="26"/>
          <w:szCs w:val="26"/>
        </w:rPr>
        <w:t xml:space="preserve"> </w:t>
      </w:r>
      <w:r w:rsidRPr="00631A02">
        <w:rPr>
          <w:rFonts w:eastAsia="標楷體" w:cs="Calibri"/>
          <w:b/>
          <w:sz w:val="26"/>
          <w:szCs w:val="26"/>
        </w:rPr>
        <w:t>持續執行與推動「工學院重點科技論壇」</w:t>
      </w:r>
      <w:r w:rsidR="00DE57D7" w:rsidRPr="00631A02">
        <w:rPr>
          <w:rFonts w:eastAsia="標楷體" w:cs="Calibri"/>
          <w:b/>
          <w:sz w:val="26"/>
          <w:szCs w:val="26"/>
        </w:rPr>
        <w:t>及</w:t>
      </w:r>
      <w:r w:rsidR="00DE57D7" w:rsidRPr="00DE57D7">
        <w:rPr>
          <w:rFonts w:eastAsia="標楷體" w:cs="Calibri" w:hint="eastAsia"/>
          <w:b/>
          <w:sz w:val="26"/>
          <w:szCs w:val="26"/>
        </w:rPr>
        <w:t>「</w:t>
      </w:r>
      <w:r w:rsidR="00E92546" w:rsidRPr="00E92546">
        <w:rPr>
          <w:rFonts w:eastAsia="標楷體" w:cs="Calibri" w:hint="eastAsia"/>
          <w:b/>
          <w:sz w:val="26"/>
          <w:szCs w:val="26"/>
        </w:rPr>
        <w:t>國</w:t>
      </w:r>
      <w:r w:rsidR="00E92546">
        <w:rPr>
          <w:rFonts w:eastAsia="標楷體" w:cs="Calibri" w:hint="eastAsia"/>
          <w:b/>
          <w:sz w:val="26"/>
          <w:szCs w:val="26"/>
        </w:rPr>
        <w:t>內</w:t>
      </w:r>
      <w:r w:rsidR="00E92546" w:rsidRPr="00E92546">
        <w:rPr>
          <w:rFonts w:eastAsia="標楷體" w:cs="Calibri" w:hint="eastAsia"/>
          <w:b/>
          <w:sz w:val="26"/>
          <w:szCs w:val="26"/>
        </w:rPr>
        <w:t>外產學合作交流</w:t>
      </w:r>
      <w:r w:rsidR="00DE57D7" w:rsidRPr="00DE57D7">
        <w:rPr>
          <w:rFonts w:eastAsia="標楷體" w:cs="Calibri" w:hint="eastAsia"/>
          <w:b/>
          <w:sz w:val="26"/>
          <w:szCs w:val="26"/>
        </w:rPr>
        <w:t>」</w:t>
      </w:r>
    </w:p>
    <w:p w:rsidR="00A91F78" w:rsidRPr="00631A02" w:rsidRDefault="00D25AAF" w:rsidP="00CD7C16">
      <w:pPr>
        <w:spacing w:beforeLines="50" w:before="180"/>
        <w:jc w:val="both"/>
        <w:rPr>
          <w:rFonts w:eastAsia="標楷體" w:cs="Calibri"/>
          <w:sz w:val="26"/>
          <w:szCs w:val="26"/>
        </w:rPr>
      </w:pPr>
      <w:r w:rsidRPr="00631A02">
        <w:rPr>
          <w:rFonts w:eastAsia="標楷體" w:cs="Calibri" w:hint="eastAsia"/>
          <w:sz w:val="26"/>
          <w:szCs w:val="26"/>
        </w:rPr>
        <w:t xml:space="preserve">     </w:t>
      </w:r>
      <w:r w:rsidR="00CD7C16" w:rsidRPr="00CD7C16">
        <w:rPr>
          <w:rFonts w:eastAsia="標楷體" w:cs="Calibri" w:hint="eastAsia"/>
          <w:sz w:val="26"/>
          <w:szCs w:val="26"/>
        </w:rPr>
        <w:t>舉辦工科中心重點科技論壇</w:t>
      </w:r>
      <w:r w:rsidR="00E92546">
        <w:rPr>
          <w:rFonts w:eastAsia="標楷體" w:cs="Calibri" w:hint="eastAsia"/>
          <w:sz w:val="26"/>
          <w:szCs w:val="26"/>
        </w:rPr>
        <w:t>、</w:t>
      </w:r>
      <w:r w:rsidR="00CD7C16" w:rsidRPr="00CD7C16">
        <w:rPr>
          <w:rFonts w:eastAsia="標楷體" w:cs="Calibri" w:hint="eastAsia"/>
          <w:sz w:val="26"/>
          <w:szCs w:val="26"/>
        </w:rPr>
        <w:t>國外學者學術交流座談會</w:t>
      </w:r>
      <w:r w:rsidR="00E92546">
        <w:rPr>
          <w:rFonts w:eastAsia="標楷體" w:cs="Calibri" w:hint="eastAsia"/>
          <w:sz w:val="26"/>
          <w:szCs w:val="26"/>
        </w:rPr>
        <w:t>及</w:t>
      </w:r>
      <w:r w:rsidR="00CD7C16" w:rsidRPr="00CD7C16">
        <w:rPr>
          <w:rFonts w:eastAsia="標楷體" w:cs="Calibri" w:hint="eastAsia"/>
          <w:sz w:val="26"/>
          <w:szCs w:val="26"/>
        </w:rPr>
        <w:t>產學合作討論會議。</w:t>
      </w:r>
    </w:p>
    <w:p w:rsidR="00A91F78" w:rsidRPr="00631A02" w:rsidRDefault="00A91F78" w:rsidP="00A91F78">
      <w:pPr>
        <w:spacing w:beforeLines="50" w:before="180"/>
        <w:ind w:leftChars="108" w:left="389" w:hangingChars="50" w:hanging="130"/>
        <w:jc w:val="both"/>
        <w:rPr>
          <w:rFonts w:eastAsia="標楷體" w:cs="Calibri"/>
          <w:b/>
          <w:sz w:val="26"/>
          <w:szCs w:val="26"/>
        </w:rPr>
      </w:pPr>
      <w:r w:rsidRPr="00631A02">
        <w:rPr>
          <w:rFonts w:eastAsia="標楷體" w:cs="Calibri" w:hint="eastAsia"/>
          <w:b/>
          <w:sz w:val="26"/>
          <w:szCs w:val="26"/>
        </w:rPr>
        <w:t>4</w:t>
      </w:r>
      <w:r w:rsidRPr="00631A02">
        <w:rPr>
          <w:rFonts w:eastAsia="標楷體" w:cs="Calibri"/>
          <w:b/>
          <w:sz w:val="26"/>
          <w:szCs w:val="26"/>
        </w:rPr>
        <w:t>.</w:t>
      </w:r>
      <w:r w:rsidR="00D25AAF" w:rsidRPr="00631A02">
        <w:rPr>
          <w:rFonts w:eastAsia="標楷體" w:cs="Calibri" w:hint="eastAsia"/>
          <w:b/>
          <w:sz w:val="26"/>
          <w:szCs w:val="26"/>
        </w:rPr>
        <w:t xml:space="preserve"> </w:t>
      </w:r>
      <w:r w:rsidRPr="00631A02">
        <w:rPr>
          <w:rFonts w:eastAsia="標楷體" w:cs="Calibri"/>
          <w:b/>
          <w:sz w:val="26"/>
          <w:szCs w:val="26"/>
        </w:rPr>
        <w:t>國際交流與合作</w:t>
      </w:r>
    </w:p>
    <w:p w:rsidR="00A97229" w:rsidRPr="00631A02" w:rsidRDefault="00A97229" w:rsidP="00D25AAF">
      <w:pPr>
        <w:spacing w:beforeLines="50" w:before="180"/>
        <w:ind w:leftChars="200" w:left="992" w:hangingChars="197" w:hanging="512"/>
        <w:jc w:val="both"/>
        <w:rPr>
          <w:rFonts w:eastAsia="標楷體" w:cs="Calibri"/>
          <w:sz w:val="26"/>
          <w:szCs w:val="26"/>
        </w:rPr>
      </w:pPr>
      <w:r w:rsidRPr="00631A02">
        <w:rPr>
          <w:rFonts w:eastAsia="標楷體" w:cs="Calibri"/>
          <w:sz w:val="26"/>
          <w:szCs w:val="26"/>
        </w:rPr>
        <w:t>(1)</w:t>
      </w:r>
      <w:r w:rsidR="00D25AAF" w:rsidRPr="00631A02">
        <w:rPr>
          <w:rFonts w:eastAsia="標楷體" w:cs="Calibri" w:hint="eastAsia"/>
          <w:sz w:val="26"/>
          <w:szCs w:val="26"/>
        </w:rPr>
        <w:t xml:space="preserve"> </w:t>
      </w:r>
      <w:r w:rsidRPr="00631A02">
        <w:rPr>
          <w:rFonts w:eastAsia="標楷體" w:cs="Calibri"/>
          <w:sz w:val="26"/>
          <w:szCs w:val="26"/>
        </w:rPr>
        <w:t>促進本院本院師生與姊妹校國際合作交流，深耕東南亞及大陸高等教育，積極招攬國際學生鼓勵來院就讀碩、博士學位，並補助獎助金。</w:t>
      </w:r>
      <w:r w:rsidRPr="00631A02">
        <w:rPr>
          <w:rFonts w:eastAsia="標楷體" w:cs="Calibri" w:hint="eastAsia"/>
          <w:sz w:val="26"/>
          <w:szCs w:val="26"/>
        </w:rPr>
        <w:t>配合新南向政策</w:t>
      </w:r>
      <w:r w:rsidRPr="00631A02">
        <w:rPr>
          <w:rFonts w:eastAsia="標楷體" w:cs="Calibri"/>
          <w:sz w:val="26"/>
          <w:szCs w:val="26"/>
        </w:rPr>
        <w:t>與</w:t>
      </w:r>
      <w:r w:rsidRPr="00631A02">
        <w:rPr>
          <w:rFonts w:eastAsia="標楷體" w:cs="Calibri" w:hint="eastAsia"/>
          <w:sz w:val="26"/>
          <w:szCs w:val="26"/>
        </w:rPr>
        <w:t>馬來西亞工藝大學、越南胡志明市國際大學、越南胡志明市自然科學大學、越南胡志明市理工大學等各校</w:t>
      </w:r>
      <w:r w:rsidRPr="00631A02">
        <w:rPr>
          <w:rFonts w:eastAsia="標楷體" w:cs="Calibri"/>
          <w:sz w:val="26"/>
          <w:szCs w:val="26"/>
        </w:rPr>
        <w:t>簽署</w:t>
      </w:r>
      <w:r w:rsidRPr="00631A02">
        <w:rPr>
          <w:rFonts w:eastAsia="標楷體" w:cs="Calibri"/>
          <w:sz w:val="26"/>
          <w:szCs w:val="26"/>
        </w:rPr>
        <w:t>3+1</w:t>
      </w:r>
      <w:r w:rsidRPr="00631A02">
        <w:rPr>
          <w:rFonts w:eastAsia="標楷體" w:cs="Calibri" w:hint="eastAsia"/>
          <w:sz w:val="26"/>
          <w:szCs w:val="26"/>
        </w:rPr>
        <w:t>+1</w:t>
      </w:r>
      <w:r w:rsidRPr="00631A02">
        <w:rPr>
          <w:rFonts w:eastAsia="標楷體" w:cs="Calibri"/>
          <w:sz w:val="26"/>
          <w:szCs w:val="26"/>
        </w:rPr>
        <w:t>合作</w:t>
      </w:r>
      <w:r w:rsidRPr="00631A02">
        <w:rPr>
          <w:rFonts w:eastAsia="標楷體" w:cs="Calibri" w:hint="eastAsia"/>
          <w:sz w:val="26"/>
          <w:szCs w:val="26"/>
        </w:rPr>
        <w:t>等</w:t>
      </w:r>
      <w:r w:rsidRPr="00631A02">
        <w:rPr>
          <w:rFonts w:eastAsia="標楷體" w:cs="Calibri"/>
          <w:sz w:val="26"/>
          <w:szCs w:val="26"/>
        </w:rPr>
        <w:t>相關合作協議，培養未來碩、博士班人才。</w:t>
      </w:r>
    </w:p>
    <w:p w:rsidR="00A97229" w:rsidRPr="00631A02" w:rsidRDefault="00A97229" w:rsidP="00D25AAF">
      <w:pPr>
        <w:spacing w:beforeLines="50" w:before="180"/>
        <w:ind w:leftChars="200" w:left="992" w:hangingChars="197" w:hanging="512"/>
        <w:jc w:val="both"/>
        <w:rPr>
          <w:rFonts w:eastAsia="標楷體" w:cs="Calibri"/>
          <w:sz w:val="26"/>
          <w:szCs w:val="26"/>
        </w:rPr>
      </w:pPr>
      <w:r w:rsidRPr="00631A02">
        <w:rPr>
          <w:rFonts w:eastAsia="標楷體" w:cs="Calibri"/>
          <w:sz w:val="26"/>
          <w:szCs w:val="26"/>
        </w:rPr>
        <w:t>(2)</w:t>
      </w:r>
      <w:r w:rsidR="00D25AAF" w:rsidRPr="00631A02">
        <w:rPr>
          <w:rFonts w:eastAsia="標楷體" w:cs="Calibri" w:hint="eastAsia"/>
          <w:sz w:val="26"/>
          <w:szCs w:val="26"/>
        </w:rPr>
        <w:t xml:space="preserve"> </w:t>
      </w:r>
      <w:r w:rsidRPr="00631A02">
        <w:rPr>
          <w:rFonts w:eastAsia="標楷體" w:cs="Calibri"/>
          <w:sz w:val="26"/>
          <w:szCs w:val="26"/>
        </w:rPr>
        <w:t>強化美國、日本、捷克、澳洲</w:t>
      </w:r>
      <w:r w:rsidR="004B71F5">
        <w:rPr>
          <w:rFonts w:eastAsia="標楷體" w:cs="Calibri" w:hint="eastAsia"/>
          <w:sz w:val="26"/>
          <w:szCs w:val="26"/>
        </w:rPr>
        <w:t>、越南</w:t>
      </w:r>
      <w:r w:rsidRPr="00631A02">
        <w:rPr>
          <w:rFonts w:eastAsia="標楷體" w:cs="Calibri" w:hint="eastAsia"/>
          <w:sz w:val="26"/>
          <w:szCs w:val="26"/>
        </w:rPr>
        <w:t>及印尼</w:t>
      </w:r>
      <w:r w:rsidRPr="00631A02">
        <w:rPr>
          <w:rFonts w:eastAsia="標楷體" w:cs="Calibri"/>
          <w:sz w:val="26"/>
          <w:szCs w:val="26"/>
        </w:rPr>
        <w:t>代表性大學</w:t>
      </w:r>
      <w:r w:rsidRPr="00631A02">
        <w:rPr>
          <w:rFonts w:eastAsia="標楷體" w:cs="Calibri" w:hint="eastAsia"/>
          <w:sz w:val="26"/>
          <w:szCs w:val="26"/>
        </w:rPr>
        <w:t>或學術機構</w:t>
      </w:r>
      <w:r w:rsidRPr="00631A02">
        <w:rPr>
          <w:rFonts w:eastAsia="標楷體" w:cs="Calibri"/>
          <w:sz w:val="26"/>
          <w:szCs w:val="26"/>
        </w:rPr>
        <w:t>之學術交流與合作，簽署學術交</w:t>
      </w:r>
      <w:r w:rsidRPr="00631A02">
        <w:rPr>
          <w:rFonts w:eastAsia="標楷體" w:cs="Calibri" w:hint="eastAsia"/>
          <w:sz w:val="26"/>
          <w:szCs w:val="26"/>
        </w:rPr>
        <w:t>流</w:t>
      </w:r>
      <w:r w:rsidRPr="00631A02">
        <w:rPr>
          <w:rFonts w:eastAsia="標楷體" w:cs="Calibri"/>
          <w:sz w:val="26"/>
          <w:szCs w:val="26"/>
        </w:rPr>
        <w:t>協定</w:t>
      </w:r>
      <w:r w:rsidRPr="00631A02">
        <w:rPr>
          <w:rFonts w:eastAsia="標楷體" w:cs="Calibri"/>
          <w:sz w:val="26"/>
          <w:szCs w:val="26"/>
        </w:rPr>
        <w:t>(MOU)</w:t>
      </w:r>
      <w:r w:rsidRPr="00631A02">
        <w:rPr>
          <w:rFonts w:eastAsia="標楷體" w:cs="Calibri"/>
          <w:sz w:val="26"/>
          <w:szCs w:val="26"/>
        </w:rPr>
        <w:t>、雙聯學制合作計畫以及到姐妹校實習交流計畫，增加師生與國際互動的管道。</w:t>
      </w:r>
    </w:p>
    <w:p w:rsidR="00A97229" w:rsidRPr="00631A02" w:rsidRDefault="00A97229" w:rsidP="00D25AAF">
      <w:pPr>
        <w:spacing w:beforeLines="50" w:before="180"/>
        <w:ind w:leftChars="350" w:left="1274" w:hangingChars="167" w:hanging="434"/>
        <w:jc w:val="both"/>
        <w:rPr>
          <w:rFonts w:eastAsia="標楷體" w:cs="Calibri"/>
          <w:sz w:val="26"/>
          <w:szCs w:val="26"/>
        </w:rPr>
      </w:pPr>
      <w:r w:rsidRPr="00631A02">
        <w:rPr>
          <w:rFonts w:eastAsia="標楷體" w:cs="Calibri"/>
          <w:sz w:val="26"/>
          <w:szCs w:val="26"/>
        </w:rPr>
        <w:t>A.</w:t>
      </w:r>
      <w:r w:rsidR="00D25AAF" w:rsidRPr="00631A02">
        <w:rPr>
          <w:rFonts w:eastAsia="標楷體" w:cs="Calibri" w:hint="eastAsia"/>
          <w:sz w:val="26"/>
          <w:szCs w:val="26"/>
        </w:rPr>
        <w:t xml:space="preserve"> </w:t>
      </w:r>
      <w:r w:rsidRPr="00631A02">
        <w:rPr>
          <w:rFonts w:eastAsia="標楷體" w:cs="Calibri"/>
          <w:sz w:val="26"/>
          <w:szCs w:val="26"/>
        </w:rPr>
        <w:t>持續推動與美國德拉瓦大學、凱斯西儲大學、韋恩州立大學、</w:t>
      </w:r>
      <w:r w:rsidR="004B71F5">
        <w:rPr>
          <w:rFonts w:eastAsia="標楷體" w:cs="Calibri" w:hint="eastAsia"/>
          <w:sz w:val="26"/>
          <w:szCs w:val="26"/>
        </w:rPr>
        <w:t>辛辛那提大學、猶他州立大學、</w:t>
      </w:r>
      <w:r w:rsidRPr="00631A02">
        <w:rPr>
          <w:rFonts w:eastAsia="標楷體" w:cs="Calibri"/>
          <w:sz w:val="26"/>
          <w:szCs w:val="26"/>
        </w:rPr>
        <w:t>日本豐田工業大學、捷克科技大學、澳洲迪肯大學簽署雙邊合作系所雙聯學制。</w:t>
      </w:r>
    </w:p>
    <w:p w:rsidR="00A97229" w:rsidRPr="00631A02" w:rsidRDefault="00A97229" w:rsidP="00D25AAF">
      <w:pPr>
        <w:spacing w:beforeLines="50" w:before="180"/>
        <w:ind w:leftChars="350" w:left="1274" w:hangingChars="167" w:hanging="434"/>
        <w:jc w:val="both"/>
        <w:rPr>
          <w:rFonts w:eastAsia="標楷體" w:cs="Calibri"/>
          <w:sz w:val="26"/>
          <w:szCs w:val="26"/>
        </w:rPr>
      </w:pPr>
      <w:r w:rsidRPr="00631A02">
        <w:rPr>
          <w:rFonts w:eastAsia="標楷體" w:cs="Calibri"/>
          <w:sz w:val="26"/>
          <w:szCs w:val="26"/>
        </w:rPr>
        <w:t>B.</w:t>
      </w:r>
      <w:r w:rsidR="00D25AAF" w:rsidRPr="00631A02">
        <w:rPr>
          <w:rFonts w:eastAsia="標楷體" w:cs="Calibri" w:hint="eastAsia"/>
          <w:sz w:val="26"/>
          <w:szCs w:val="26"/>
        </w:rPr>
        <w:t xml:space="preserve"> </w:t>
      </w:r>
      <w:r w:rsidRPr="00631A02">
        <w:rPr>
          <w:rFonts w:eastAsia="標楷體" w:cs="Calibri"/>
          <w:sz w:val="26"/>
          <w:szCs w:val="26"/>
        </w:rPr>
        <w:t>規劃與日本早稻田大學簽署院級交換協議、與澳洲迪肯大學、法國奧爾良理工大學、香港大學及香港中文大學合作暑期實習交流計畫。</w:t>
      </w:r>
    </w:p>
    <w:p w:rsidR="00A97229" w:rsidRPr="00631A02" w:rsidRDefault="00A97229" w:rsidP="00D25AAF">
      <w:pPr>
        <w:spacing w:beforeLines="50" w:before="180"/>
        <w:ind w:leftChars="350" w:left="1274" w:hangingChars="167" w:hanging="434"/>
        <w:jc w:val="both"/>
        <w:rPr>
          <w:rFonts w:eastAsia="標楷體" w:cs="Calibri"/>
          <w:sz w:val="26"/>
          <w:szCs w:val="26"/>
        </w:rPr>
      </w:pPr>
      <w:r w:rsidRPr="00631A02">
        <w:rPr>
          <w:rFonts w:eastAsia="標楷體" w:cs="Calibri" w:hint="eastAsia"/>
          <w:sz w:val="26"/>
          <w:szCs w:val="26"/>
        </w:rPr>
        <w:t>C.</w:t>
      </w:r>
      <w:r w:rsidR="00D25AAF" w:rsidRPr="00631A02">
        <w:rPr>
          <w:rFonts w:eastAsia="標楷體" w:cs="Calibri" w:hint="eastAsia"/>
          <w:sz w:val="26"/>
          <w:szCs w:val="26"/>
        </w:rPr>
        <w:t xml:space="preserve"> </w:t>
      </w:r>
      <w:r w:rsidRPr="00631A02">
        <w:rPr>
          <w:rFonts w:eastAsia="標楷體" w:cs="Calibri" w:hint="eastAsia"/>
          <w:sz w:val="26"/>
          <w:szCs w:val="26"/>
        </w:rPr>
        <w:t>因應國際航空運輸飛行員的需求預估未來</w:t>
      </w:r>
      <w:r w:rsidRPr="00631A02">
        <w:rPr>
          <w:rFonts w:eastAsia="標楷體" w:cs="Calibri" w:hint="eastAsia"/>
          <w:sz w:val="26"/>
          <w:szCs w:val="26"/>
        </w:rPr>
        <w:t>20</w:t>
      </w:r>
      <w:r w:rsidRPr="00631A02">
        <w:rPr>
          <w:rFonts w:eastAsia="標楷體" w:cs="Calibri" w:hint="eastAsia"/>
          <w:sz w:val="26"/>
          <w:szCs w:val="26"/>
        </w:rPr>
        <w:t>年將大增，本院規劃與美國猶他州立大學農業暨應用科學學院合作成立飛航訓練學程，以培育優秀飛行員人才。</w:t>
      </w:r>
    </w:p>
    <w:p w:rsidR="00A97229" w:rsidRPr="00631A02" w:rsidRDefault="00A97229" w:rsidP="00D25AAF">
      <w:pPr>
        <w:spacing w:beforeLines="50" w:before="180"/>
        <w:ind w:leftChars="350" w:left="1274" w:hangingChars="167" w:hanging="434"/>
        <w:jc w:val="both"/>
        <w:rPr>
          <w:rFonts w:eastAsia="標楷體" w:cs="Calibri"/>
          <w:sz w:val="26"/>
          <w:szCs w:val="26"/>
        </w:rPr>
      </w:pPr>
      <w:r w:rsidRPr="00631A02">
        <w:rPr>
          <w:rFonts w:eastAsia="標楷體" w:cs="Calibri" w:hint="eastAsia"/>
          <w:sz w:val="26"/>
          <w:szCs w:val="26"/>
        </w:rPr>
        <w:t>D</w:t>
      </w:r>
      <w:r w:rsidRPr="00631A02">
        <w:rPr>
          <w:rFonts w:eastAsia="標楷體" w:cs="Calibri"/>
          <w:sz w:val="26"/>
          <w:szCs w:val="26"/>
        </w:rPr>
        <w:t>.</w:t>
      </w:r>
      <w:r w:rsidR="00D25AAF" w:rsidRPr="00631A02">
        <w:rPr>
          <w:rFonts w:eastAsia="標楷體" w:cs="Calibri" w:hint="eastAsia"/>
          <w:sz w:val="26"/>
          <w:szCs w:val="26"/>
        </w:rPr>
        <w:t xml:space="preserve"> </w:t>
      </w:r>
      <w:r w:rsidRPr="00631A02">
        <w:rPr>
          <w:rFonts w:eastAsia="標楷體" w:cs="Calibri" w:hint="eastAsia"/>
          <w:sz w:val="26"/>
          <w:szCs w:val="26"/>
        </w:rPr>
        <w:t>與日本國立研究開發法人理化學研究所</w:t>
      </w:r>
      <w:r w:rsidRPr="00631A02">
        <w:rPr>
          <w:rFonts w:eastAsia="標楷體" w:cs="Calibri" w:hint="eastAsia"/>
          <w:sz w:val="26"/>
          <w:szCs w:val="26"/>
        </w:rPr>
        <w:t>(R</w:t>
      </w:r>
      <w:r w:rsidRPr="00631A02">
        <w:rPr>
          <w:rFonts w:eastAsia="標楷體" w:cs="Calibri"/>
          <w:sz w:val="26"/>
          <w:szCs w:val="26"/>
        </w:rPr>
        <w:t>IKEN</w:t>
      </w:r>
      <w:r w:rsidRPr="00631A02">
        <w:rPr>
          <w:rFonts w:eastAsia="標楷體" w:cs="Calibri" w:hint="eastAsia"/>
          <w:sz w:val="26"/>
          <w:szCs w:val="26"/>
        </w:rPr>
        <w:t xml:space="preserve">) </w:t>
      </w:r>
      <w:r w:rsidRPr="00631A02">
        <w:rPr>
          <w:rFonts w:eastAsia="標楷體" w:cs="Calibri" w:hint="eastAsia"/>
          <w:sz w:val="26"/>
          <w:szCs w:val="26"/>
        </w:rPr>
        <w:t>及印尼迪波內戈羅大學簽訂合作備忘錄</w:t>
      </w:r>
      <w:r w:rsidRPr="00631A02">
        <w:rPr>
          <w:rFonts w:eastAsia="標楷體" w:cs="Calibri" w:hint="eastAsia"/>
          <w:sz w:val="26"/>
          <w:szCs w:val="26"/>
        </w:rPr>
        <w:t>(MOU)</w:t>
      </w:r>
      <w:r w:rsidRPr="00631A02">
        <w:rPr>
          <w:rFonts w:eastAsia="標楷體" w:cs="Calibri" w:hint="eastAsia"/>
          <w:sz w:val="26"/>
          <w:szCs w:val="26"/>
        </w:rPr>
        <w:t>。</w:t>
      </w:r>
    </w:p>
    <w:p w:rsidR="00A97229" w:rsidRPr="00631A02" w:rsidRDefault="00A97229" w:rsidP="00D25AAF">
      <w:pPr>
        <w:spacing w:beforeLines="50" w:before="180"/>
        <w:ind w:leftChars="200" w:left="849" w:hangingChars="142" w:hanging="369"/>
        <w:jc w:val="both"/>
        <w:rPr>
          <w:rFonts w:eastAsia="標楷體" w:cs="Calibri"/>
          <w:sz w:val="26"/>
          <w:szCs w:val="26"/>
        </w:rPr>
      </w:pPr>
      <w:r w:rsidRPr="00631A02">
        <w:rPr>
          <w:rFonts w:eastAsia="標楷體" w:cs="Calibri"/>
          <w:sz w:val="26"/>
          <w:szCs w:val="26"/>
        </w:rPr>
        <w:t>(3)</w:t>
      </w:r>
      <w:r w:rsidR="00D25AAF" w:rsidRPr="00631A02">
        <w:rPr>
          <w:rFonts w:eastAsia="標楷體" w:cs="Calibri" w:hint="eastAsia"/>
          <w:sz w:val="26"/>
          <w:szCs w:val="26"/>
        </w:rPr>
        <w:t xml:space="preserve"> </w:t>
      </w:r>
      <w:r w:rsidRPr="00631A02">
        <w:rPr>
          <w:rFonts w:eastAsia="標楷體" w:cs="Calibri"/>
          <w:sz w:val="26"/>
          <w:szCs w:val="26"/>
        </w:rPr>
        <w:t>每年開辦夏日大學課程</w:t>
      </w:r>
      <w:r w:rsidRPr="00631A02">
        <w:rPr>
          <w:rFonts w:eastAsia="標楷體" w:cs="Calibri"/>
          <w:sz w:val="26"/>
          <w:szCs w:val="26"/>
        </w:rPr>
        <w:t>(Summer School)</w:t>
      </w:r>
      <w:r w:rsidRPr="00631A02">
        <w:rPr>
          <w:rFonts w:eastAsia="標楷體" w:cs="Calibri"/>
          <w:sz w:val="26"/>
          <w:szCs w:val="26"/>
        </w:rPr>
        <w:t>，邀請國際一流學府教授於暑期到校授與學分課程，提供學生與國外教授上課的體驗。</w:t>
      </w:r>
    </w:p>
    <w:p w:rsidR="00A97229" w:rsidRPr="00631A02" w:rsidRDefault="00A97229" w:rsidP="00D25AAF">
      <w:pPr>
        <w:spacing w:beforeLines="50" w:before="180"/>
        <w:ind w:leftChars="200" w:left="849" w:hangingChars="142" w:hanging="369"/>
        <w:jc w:val="both"/>
        <w:rPr>
          <w:rFonts w:eastAsia="標楷體" w:cs="Calibri"/>
          <w:sz w:val="26"/>
          <w:szCs w:val="26"/>
        </w:rPr>
      </w:pPr>
      <w:r w:rsidRPr="00631A02">
        <w:rPr>
          <w:rFonts w:eastAsia="標楷體" w:cs="Calibri"/>
          <w:sz w:val="26"/>
          <w:szCs w:val="26"/>
        </w:rPr>
        <w:t>(4)</w:t>
      </w:r>
      <w:r w:rsidR="00D25AAF" w:rsidRPr="00631A02">
        <w:rPr>
          <w:rFonts w:eastAsia="標楷體" w:cs="Calibri" w:hint="eastAsia"/>
          <w:sz w:val="26"/>
          <w:szCs w:val="26"/>
        </w:rPr>
        <w:t xml:space="preserve"> </w:t>
      </w:r>
      <w:r w:rsidRPr="00631A02">
        <w:rPr>
          <w:rFonts w:eastAsia="標楷體" w:cs="Calibri"/>
          <w:sz w:val="26"/>
          <w:szCs w:val="26"/>
        </w:rPr>
        <w:t>辦理</w:t>
      </w:r>
      <w:r w:rsidRPr="00631A02">
        <w:rPr>
          <w:rFonts w:eastAsia="標楷體" w:cs="Calibri"/>
          <w:sz w:val="26"/>
          <w:szCs w:val="26"/>
        </w:rPr>
        <w:t>Summer P</w:t>
      </w:r>
      <w:r w:rsidRPr="00631A02">
        <w:rPr>
          <w:rFonts w:eastAsia="標楷體" w:cs="Calibri" w:hint="eastAsia"/>
          <w:sz w:val="26"/>
          <w:szCs w:val="26"/>
        </w:rPr>
        <w:t>rogram</w:t>
      </w:r>
      <w:r w:rsidRPr="00631A02">
        <w:rPr>
          <w:rFonts w:eastAsia="標楷體" w:cs="Calibri"/>
          <w:sz w:val="26"/>
          <w:szCs w:val="26"/>
        </w:rPr>
        <w:t>活動，廣邀姐妹校工學院外籍生到本院系所實驗室交流學習，為本校學生與姊妹校學生搭起友誼的橋樑，更加鞏固與姊妹校的合作交流關係，進而吸引姊妹校工學院學生來台參加長期交換計畫或攻讀學位。</w:t>
      </w:r>
    </w:p>
    <w:p w:rsidR="00A91F78" w:rsidRPr="00631A02" w:rsidRDefault="00A91F78" w:rsidP="00A91F78">
      <w:pPr>
        <w:spacing w:beforeLines="50" w:before="180"/>
        <w:ind w:leftChars="108" w:left="389" w:hangingChars="50" w:hanging="130"/>
        <w:jc w:val="both"/>
        <w:rPr>
          <w:rFonts w:eastAsia="標楷體" w:cs="Calibri"/>
          <w:b/>
          <w:sz w:val="26"/>
          <w:szCs w:val="26"/>
        </w:rPr>
      </w:pPr>
      <w:r w:rsidRPr="00631A02">
        <w:rPr>
          <w:rFonts w:eastAsia="標楷體" w:cs="Calibri" w:hint="eastAsia"/>
          <w:b/>
          <w:sz w:val="26"/>
          <w:szCs w:val="26"/>
        </w:rPr>
        <w:t>5</w:t>
      </w:r>
      <w:r w:rsidRPr="00631A02">
        <w:rPr>
          <w:rFonts w:eastAsia="標楷體" w:cs="Calibri"/>
          <w:b/>
          <w:sz w:val="26"/>
          <w:szCs w:val="26"/>
        </w:rPr>
        <w:t>.</w:t>
      </w:r>
      <w:r w:rsidR="00D25AAF" w:rsidRPr="00631A02">
        <w:rPr>
          <w:rFonts w:eastAsia="標楷體" w:cs="Calibri" w:hint="eastAsia"/>
          <w:b/>
          <w:sz w:val="26"/>
          <w:szCs w:val="26"/>
        </w:rPr>
        <w:t xml:space="preserve"> </w:t>
      </w:r>
      <w:r w:rsidRPr="00631A02">
        <w:rPr>
          <w:rFonts w:eastAsia="標楷體" w:cs="Calibri"/>
          <w:b/>
          <w:sz w:val="26"/>
          <w:szCs w:val="26"/>
        </w:rPr>
        <w:t>行政協調與支援</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(1)</w:t>
      </w:r>
      <w:r w:rsidR="00D25AAF" w:rsidRPr="00631A02">
        <w:rPr>
          <w:rFonts w:eastAsia="標楷體" w:cs="Calibri" w:hint="eastAsia"/>
          <w:sz w:val="26"/>
          <w:szCs w:val="26"/>
        </w:rPr>
        <w:t xml:space="preserve"> </w:t>
      </w:r>
      <w:r w:rsidRPr="00631A02">
        <w:rPr>
          <w:rFonts w:eastAsia="標楷體" w:cs="Calibri"/>
          <w:sz w:val="26"/>
          <w:szCs w:val="26"/>
        </w:rPr>
        <w:t>持續延攬具潛力之教師並協助新進教師建立其教學研究之基礎。</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D25AAF" w:rsidRPr="00631A02">
        <w:rPr>
          <w:rFonts w:eastAsia="標楷體" w:cs="Calibri" w:hint="eastAsia"/>
          <w:sz w:val="26"/>
          <w:szCs w:val="26"/>
        </w:rPr>
        <w:t xml:space="preserve"> </w:t>
      </w:r>
      <w:r w:rsidRPr="00631A02">
        <w:rPr>
          <w:rFonts w:eastAsia="標楷體" w:cs="Calibri"/>
          <w:sz w:val="26"/>
          <w:szCs w:val="26"/>
        </w:rPr>
        <w:t>妥適規劃應用科技大樓搬遷與管理。</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(3)</w:t>
      </w:r>
      <w:r w:rsidR="00D25AAF" w:rsidRPr="00631A02">
        <w:rPr>
          <w:rFonts w:eastAsia="標楷體" w:cs="Calibri" w:hint="eastAsia"/>
          <w:sz w:val="26"/>
          <w:szCs w:val="26"/>
        </w:rPr>
        <w:t xml:space="preserve"> </w:t>
      </w:r>
      <w:r w:rsidRPr="00631A02">
        <w:rPr>
          <w:rFonts w:eastAsia="標楷體" w:cs="Calibri"/>
          <w:sz w:val="26"/>
          <w:szCs w:val="26"/>
        </w:rPr>
        <w:t>持續加強深化與成大、中山、中正等台綜大其他工學院之合作。</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(4)</w:t>
      </w:r>
      <w:r w:rsidR="00D25AAF" w:rsidRPr="00631A02">
        <w:rPr>
          <w:rFonts w:eastAsia="標楷體" w:cs="Calibri" w:hint="eastAsia"/>
          <w:sz w:val="26"/>
          <w:szCs w:val="26"/>
        </w:rPr>
        <w:t xml:space="preserve"> </w:t>
      </w:r>
      <w:r w:rsidRPr="00631A02">
        <w:rPr>
          <w:rFonts w:eastAsia="標楷體" w:cs="Calibri"/>
          <w:sz w:val="26"/>
          <w:szCs w:val="26"/>
        </w:rPr>
        <w:t>整合院內課程、教學、設備資源，建構良好教學環境。</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(5)</w:t>
      </w:r>
      <w:r w:rsidR="00D25AAF" w:rsidRPr="00631A02">
        <w:rPr>
          <w:rFonts w:eastAsia="標楷體" w:cs="Calibri" w:hint="eastAsia"/>
          <w:sz w:val="26"/>
          <w:szCs w:val="26"/>
        </w:rPr>
        <w:t xml:space="preserve"> </w:t>
      </w:r>
      <w:r w:rsidRPr="00631A02">
        <w:rPr>
          <w:rFonts w:eastAsia="標楷體" w:cs="Calibri"/>
          <w:sz w:val="26"/>
          <w:szCs w:val="26"/>
        </w:rPr>
        <w:t>獎勵教學優良教師。</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(6)</w:t>
      </w:r>
      <w:r w:rsidR="00D25AAF" w:rsidRPr="00631A02">
        <w:rPr>
          <w:rFonts w:eastAsia="標楷體" w:cs="Calibri" w:hint="eastAsia"/>
          <w:sz w:val="26"/>
          <w:szCs w:val="26"/>
        </w:rPr>
        <w:t xml:space="preserve"> </w:t>
      </w:r>
      <w:r w:rsidRPr="00631A02">
        <w:rPr>
          <w:rFonts w:eastAsia="標楷體" w:cs="Calibri"/>
          <w:sz w:val="26"/>
          <w:szCs w:val="26"/>
        </w:rPr>
        <w:t>鼓勵並協助各系所推動學生暑假實習課程。</w:t>
      </w:r>
    </w:p>
    <w:p w:rsidR="00A91F78" w:rsidRPr="00631A02" w:rsidRDefault="00A91F78" w:rsidP="00A91F78">
      <w:pPr>
        <w:spacing w:beforeLines="50" w:before="180"/>
        <w:jc w:val="both"/>
        <w:rPr>
          <w:rFonts w:eastAsia="標楷體" w:cs="Calibri"/>
          <w:b/>
          <w:sz w:val="26"/>
          <w:szCs w:val="26"/>
        </w:rPr>
      </w:pPr>
      <w:r w:rsidRPr="00631A02">
        <w:rPr>
          <w:rFonts w:eastAsia="標楷體" w:cs="Calibri"/>
          <w:b/>
          <w:sz w:val="26"/>
          <w:szCs w:val="26"/>
        </w:rPr>
        <w:t>(</w:t>
      </w:r>
      <w:r w:rsidRPr="00631A02">
        <w:rPr>
          <w:rFonts w:eastAsia="標楷體" w:cs="Calibri"/>
          <w:b/>
          <w:sz w:val="26"/>
          <w:szCs w:val="26"/>
        </w:rPr>
        <w:t>二</w:t>
      </w:r>
      <w:r w:rsidRPr="00631A02">
        <w:rPr>
          <w:rFonts w:eastAsia="標楷體" w:cs="Calibri"/>
          <w:b/>
          <w:sz w:val="26"/>
          <w:szCs w:val="26"/>
        </w:rPr>
        <w:t>)</w:t>
      </w:r>
      <w:r w:rsidR="00C84860" w:rsidRPr="00631A02">
        <w:rPr>
          <w:rFonts w:eastAsia="標楷體" w:cs="Calibri" w:hint="eastAsia"/>
          <w:b/>
          <w:sz w:val="26"/>
          <w:szCs w:val="26"/>
        </w:rPr>
        <w:t xml:space="preserve"> </w:t>
      </w:r>
      <w:r w:rsidRPr="00631A02">
        <w:rPr>
          <w:rFonts w:eastAsia="標楷體" w:cs="Calibri"/>
          <w:b/>
          <w:sz w:val="26"/>
          <w:szCs w:val="26"/>
        </w:rPr>
        <w:t>創新規劃方案</w:t>
      </w:r>
    </w:p>
    <w:p w:rsidR="00A91F78" w:rsidRPr="00631A02" w:rsidRDefault="00A91F78" w:rsidP="00A91F78">
      <w:pPr>
        <w:spacing w:beforeLines="50" w:before="180"/>
        <w:ind w:leftChars="108" w:left="389" w:hangingChars="50" w:hanging="130"/>
        <w:jc w:val="both"/>
        <w:rPr>
          <w:rFonts w:eastAsia="標楷體" w:cs="Calibri"/>
          <w:b/>
          <w:sz w:val="26"/>
          <w:szCs w:val="26"/>
        </w:rPr>
      </w:pPr>
      <w:r w:rsidRPr="00631A02">
        <w:rPr>
          <w:rFonts w:eastAsia="標楷體" w:cs="Calibri"/>
          <w:b/>
          <w:sz w:val="26"/>
          <w:szCs w:val="26"/>
        </w:rPr>
        <w:t>1.</w:t>
      </w:r>
      <w:r w:rsidR="00C84860" w:rsidRPr="00631A02">
        <w:rPr>
          <w:rFonts w:eastAsia="標楷體" w:cs="Calibri" w:hint="eastAsia"/>
          <w:b/>
          <w:sz w:val="26"/>
          <w:szCs w:val="26"/>
        </w:rPr>
        <w:t xml:space="preserve"> </w:t>
      </w:r>
      <w:r w:rsidRPr="00631A02">
        <w:rPr>
          <w:rFonts w:eastAsia="標楷體" w:cs="Calibri"/>
          <w:b/>
          <w:sz w:val="26"/>
          <w:szCs w:val="26"/>
        </w:rPr>
        <w:t>招收頂尖優秀潛力學生，邁向國內大學工學院之前段班</w:t>
      </w:r>
    </w:p>
    <w:p w:rsidR="00A91F78" w:rsidRPr="00631A02" w:rsidRDefault="00A91F78" w:rsidP="00C84860">
      <w:pPr>
        <w:spacing w:beforeLines="50" w:before="180"/>
        <w:ind w:leftChars="200" w:left="992" w:hangingChars="197" w:hanging="512"/>
        <w:jc w:val="both"/>
        <w:rPr>
          <w:rFonts w:eastAsia="標楷體" w:cs="Calibri"/>
          <w:sz w:val="26"/>
          <w:szCs w:val="26"/>
        </w:rPr>
      </w:pPr>
      <w:r w:rsidRPr="00631A02">
        <w:rPr>
          <w:rFonts w:eastAsia="標楷體" w:cs="Calibri"/>
          <w:sz w:val="26"/>
          <w:szCs w:val="26"/>
        </w:rPr>
        <w:t>(1)</w:t>
      </w:r>
      <w:r w:rsidR="00C84860" w:rsidRPr="00631A02">
        <w:rPr>
          <w:rFonts w:eastAsia="標楷體" w:cs="Calibri" w:hint="eastAsia"/>
          <w:sz w:val="26"/>
          <w:szCs w:val="26"/>
        </w:rPr>
        <w:t xml:space="preserve"> </w:t>
      </w:r>
      <w:r w:rsidRPr="00631A02">
        <w:rPr>
          <w:rFonts w:eastAsia="標楷體" w:cs="Calibri"/>
          <w:sz w:val="26"/>
          <w:szCs w:val="26"/>
        </w:rPr>
        <w:t>訂定「工學院招生宣導與執行方案」，建立全院整體之宣傳與招生策略，吸引優秀學生就讀。</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C84860" w:rsidRPr="00631A02">
        <w:rPr>
          <w:rFonts w:eastAsia="標楷體" w:cs="Calibri" w:hint="eastAsia"/>
          <w:sz w:val="26"/>
          <w:szCs w:val="26"/>
        </w:rPr>
        <w:t xml:space="preserve"> </w:t>
      </w:r>
      <w:r w:rsidRPr="00631A02">
        <w:rPr>
          <w:rFonts w:eastAsia="標楷體" w:cs="Calibri"/>
          <w:sz w:val="26"/>
          <w:szCs w:val="26"/>
        </w:rPr>
        <w:t>主動前往全國</w:t>
      </w:r>
      <w:r w:rsidRPr="00631A02">
        <w:rPr>
          <w:rFonts w:eastAsia="標楷體" w:cs="Calibri"/>
          <w:sz w:val="26"/>
          <w:szCs w:val="26"/>
        </w:rPr>
        <w:t>47</w:t>
      </w:r>
      <w:r w:rsidRPr="00631A02">
        <w:rPr>
          <w:rFonts w:eastAsia="標楷體" w:cs="Calibri"/>
          <w:sz w:val="26"/>
          <w:szCs w:val="26"/>
        </w:rPr>
        <w:t>所策略聯盟高中職宣傳。</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(3)</w:t>
      </w:r>
      <w:r w:rsidR="00C84860" w:rsidRPr="00631A02">
        <w:rPr>
          <w:rFonts w:eastAsia="標楷體" w:cs="Calibri" w:hint="eastAsia"/>
          <w:sz w:val="26"/>
          <w:szCs w:val="26"/>
        </w:rPr>
        <w:t xml:space="preserve"> </w:t>
      </w:r>
      <w:r w:rsidRPr="00631A02">
        <w:rPr>
          <w:rFonts w:eastAsia="標楷體" w:cs="Calibri"/>
          <w:sz w:val="26"/>
          <w:szCs w:val="26"/>
        </w:rPr>
        <w:t>辦理寒假工程營。</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(4)</w:t>
      </w:r>
      <w:r w:rsidR="00C84860" w:rsidRPr="00631A02">
        <w:rPr>
          <w:rFonts w:eastAsia="標楷體" w:cs="Calibri" w:hint="eastAsia"/>
          <w:sz w:val="26"/>
          <w:szCs w:val="26"/>
        </w:rPr>
        <w:t xml:space="preserve"> </w:t>
      </w:r>
      <w:r w:rsidRPr="00631A02">
        <w:rPr>
          <w:rFonts w:eastAsia="標楷體" w:cs="Calibri"/>
          <w:sz w:val="26"/>
          <w:szCs w:val="26"/>
        </w:rPr>
        <w:t>配合學校</w:t>
      </w:r>
      <w:r w:rsidR="001164C0">
        <w:rPr>
          <w:rFonts w:eastAsia="標楷體" w:cs="Calibri" w:hint="eastAsia"/>
          <w:sz w:val="26"/>
          <w:szCs w:val="26"/>
        </w:rPr>
        <w:t>春蟄節活動</w:t>
      </w:r>
      <w:r w:rsidRPr="00631A02">
        <w:rPr>
          <w:rFonts w:eastAsia="標楷體" w:cs="Calibri"/>
          <w:sz w:val="26"/>
          <w:szCs w:val="26"/>
        </w:rPr>
        <w:t>辦理招生活動。</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(5)</w:t>
      </w:r>
      <w:r w:rsidR="00C84860" w:rsidRPr="00631A02">
        <w:rPr>
          <w:rFonts w:eastAsia="標楷體" w:cs="Calibri" w:hint="eastAsia"/>
          <w:sz w:val="26"/>
          <w:szCs w:val="26"/>
        </w:rPr>
        <w:t xml:space="preserve"> </w:t>
      </w:r>
      <w:r w:rsidRPr="00631A02">
        <w:rPr>
          <w:rFonts w:eastAsia="標楷體" w:cs="Calibri"/>
          <w:sz w:val="26"/>
          <w:szCs w:val="26"/>
        </w:rPr>
        <w:t>鼓勵並協助各系所推動學生暑假實習課程。</w:t>
      </w:r>
    </w:p>
    <w:p w:rsidR="00A91F78" w:rsidRPr="00631A02" w:rsidRDefault="00A91F78" w:rsidP="00A91F78">
      <w:pPr>
        <w:spacing w:beforeLines="50" w:before="180"/>
        <w:ind w:leftChars="108" w:left="389" w:hangingChars="50" w:hanging="130"/>
        <w:jc w:val="both"/>
        <w:rPr>
          <w:rFonts w:eastAsia="標楷體" w:cs="Calibri"/>
          <w:b/>
          <w:sz w:val="26"/>
          <w:szCs w:val="26"/>
        </w:rPr>
      </w:pPr>
      <w:r w:rsidRPr="00631A02">
        <w:rPr>
          <w:rFonts w:eastAsia="標楷體" w:cs="Calibri"/>
          <w:b/>
          <w:sz w:val="26"/>
          <w:szCs w:val="26"/>
        </w:rPr>
        <w:t>2.</w:t>
      </w:r>
      <w:r w:rsidR="00C84860" w:rsidRPr="00631A02">
        <w:rPr>
          <w:rFonts w:eastAsia="標楷體" w:cs="Calibri" w:hint="eastAsia"/>
          <w:b/>
          <w:sz w:val="26"/>
          <w:szCs w:val="26"/>
        </w:rPr>
        <w:t xml:space="preserve"> </w:t>
      </w:r>
      <w:r w:rsidRPr="00631A02">
        <w:rPr>
          <w:rFonts w:eastAsia="標楷體" w:cs="Calibri"/>
          <w:b/>
          <w:sz w:val="26"/>
          <w:szCs w:val="26"/>
        </w:rPr>
        <w:t>檢討課程規劃</w:t>
      </w:r>
    </w:p>
    <w:p w:rsidR="00A91F78" w:rsidRPr="00631A02" w:rsidRDefault="002D4C21" w:rsidP="00A91F78">
      <w:pPr>
        <w:spacing w:beforeLines="50" w:before="180"/>
        <w:ind w:leftChars="200" w:left="610" w:hangingChars="50" w:hanging="130"/>
        <w:jc w:val="both"/>
        <w:rPr>
          <w:rFonts w:eastAsia="標楷體" w:cs="Calibri"/>
          <w:sz w:val="26"/>
          <w:szCs w:val="26"/>
        </w:rPr>
      </w:pPr>
      <w:r>
        <w:rPr>
          <w:rFonts w:eastAsia="標楷體" w:cs="Calibri" w:hint="eastAsia"/>
          <w:sz w:val="26"/>
          <w:szCs w:val="26"/>
        </w:rPr>
        <w:t>持續推動</w:t>
      </w:r>
      <w:r w:rsidR="00A91F78" w:rsidRPr="00631A02">
        <w:rPr>
          <w:rFonts w:eastAsia="標楷體" w:cs="Calibri"/>
          <w:sz w:val="26"/>
          <w:szCs w:val="26"/>
        </w:rPr>
        <w:t>落實每位教師每年教授</w:t>
      </w:r>
      <w:r w:rsidR="00A91F78" w:rsidRPr="00631A02">
        <w:rPr>
          <w:rFonts w:eastAsia="標楷體" w:cs="Calibri"/>
          <w:sz w:val="26"/>
          <w:szCs w:val="26"/>
        </w:rPr>
        <w:t>3</w:t>
      </w:r>
      <w:r w:rsidR="00A91F78" w:rsidRPr="00631A02">
        <w:rPr>
          <w:rFonts w:eastAsia="標楷體" w:cs="Calibri"/>
          <w:sz w:val="26"/>
          <w:szCs w:val="26"/>
        </w:rPr>
        <w:t>門課程</w:t>
      </w:r>
      <w:r w:rsidR="00A91F78" w:rsidRPr="00631A02">
        <w:rPr>
          <w:rFonts w:eastAsia="標楷體" w:cs="Calibri" w:hint="eastAsia"/>
          <w:sz w:val="26"/>
          <w:szCs w:val="26"/>
        </w:rPr>
        <w:t>。</w:t>
      </w:r>
    </w:p>
    <w:p w:rsidR="00A91F78" w:rsidRPr="00631A02" w:rsidRDefault="00A91F78" w:rsidP="00A91F78">
      <w:pPr>
        <w:spacing w:beforeLines="50" w:before="180"/>
        <w:ind w:leftChars="108" w:left="519" w:hangingChars="100" w:hanging="260"/>
        <w:jc w:val="both"/>
        <w:rPr>
          <w:rFonts w:eastAsia="標楷體" w:cs="Calibri"/>
          <w:b/>
          <w:sz w:val="26"/>
          <w:szCs w:val="26"/>
        </w:rPr>
      </w:pPr>
      <w:r w:rsidRPr="00631A02">
        <w:rPr>
          <w:rFonts w:eastAsia="標楷體" w:cs="Calibri"/>
          <w:b/>
          <w:sz w:val="26"/>
          <w:szCs w:val="26"/>
        </w:rPr>
        <w:t>3.</w:t>
      </w:r>
      <w:r w:rsidR="00C84860" w:rsidRPr="00631A02">
        <w:rPr>
          <w:rFonts w:eastAsia="標楷體" w:cs="Calibri" w:hint="eastAsia"/>
          <w:b/>
          <w:sz w:val="26"/>
          <w:szCs w:val="26"/>
        </w:rPr>
        <w:t xml:space="preserve"> </w:t>
      </w:r>
      <w:r w:rsidRPr="00631A02">
        <w:rPr>
          <w:rFonts w:eastAsia="標楷體" w:cs="Calibri"/>
          <w:b/>
          <w:sz w:val="26"/>
          <w:szCs w:val="26"/>
        </w:rPr>
        <w:t>規劃開設工程實務整合性頂石</w:t>
      </w:r>
      <w:r w:rsidRPr="00631A02">
        <w:rPr>
          <w:rFonts w:eastAsia="標楷體" w:cs="Calibri"/>
          <w:b/>
          <w:sz w:val="26"/>
          <w:szCs w:val="26"/>
        </w:rPr>
        <w:t>(Capstone)</w:t>
      </w:r>
      <w:r w:rsidRPr="00631A02">
        <w:rPr>
          <w:rFonts w:eastAsia="標楷體" w:cs="Calibri"/>
          <w:b/>
          <w:sz w:val="26"/>
          <w:szCs w:val="26"/>
        </w:rPr>
        <w:t>課程，培育學生具備跨領域工程知識與實務技能之專業人才</w:t>
      </w:r>
    </w:p>
    <w:p w:rsidR="00A91F78" w:rsidRPr="00631A02" w:rsidRDefault="00A91F78" w:rsidP="00A91F78">
      <w:pPr>
        <w:spacing w:beforeLines="50" w:before="180"/>
        <w:ind w:leftChars="200" w:left="480"/>
        <w:jc w:val="both"/>
        <w:rPr>
          <w:rFonts w:eastAsia="標楷體" w:cs="Calibri"/>
          <w:sz w:val="26"/>
          <w:szCs w:val="26"/>
        </w:rPr>
      </w:pPr>
      <w:r w:rsidRPr="00631A02">
        <w:rPr>
          <w:rFonts w:eastAsia="標楷體" w:cs="Calibri"/>
          <w:sz w:val="26"/>
          <w:szCs w:val="26"/>
        </w:rPr>
        <w:t>透過整合性頂石課程整合、收尾、反思、過渡等學生於大學教育最後及最顛峰的學習階段，使學生能夠統整與深化大學所學，讓學習穩固完成。</w:t>
      </w:r>
    </w:p>
    <w:p w:rsidR="00A91F78" w:rsidRPr="00631A02" w:rsidRDefault="00A91F78" w:rsidP="00C84860">
      <w:pPr>
        <w:spacing w:beforeLines="50" w:before="180"/>
        <w:ind w:leftChars="200" w:left="1699" w:hangingChars="469" w:hanging="1219"/>
        <w:jc w:val="both"/>
        <w:rPr>
          <w:rFonts w:eastAsia="標楷體" w:cs="Calibri"/>
          <w:sz w:val="26"/>
          <w:szCs w:val="26"/>
        </w:rPr>
      </w:pPr>
      <w:r w:rsidRPr="00631A02">
        <w:rPr>
          <w:rFonts w:eastAsia="標楷體" w:cs="Calibri"/>
          <w:sz w:val="26"/>
          <w:szCs w:val="26"/>
        </w:rPr>
        <w:t>(1)</w:t>
      </w:r>
      <w:r w:rsidR="00C84860" w:rsidRPr="00631A02">
        <w:rPr>
          <w:rFonts w:eastAsia="標楷體" w:cs="Calibri" w:hint="eastAsia"/>
          <w:sz w:val="26"/>
          <w:szCs w:val="26"/>
        </w:rPr>
        <w:t xml:space="preserve"> </w:t>
      </w:r>
      <w:r w:rsidRPr="00631A02">
        <w:rPr>
          <w:rFonts w:eastAsia="標楷體" w:cs="Calibri"/>
          <w:sz w:val="26"/>
          <w:szCs w:val="26"/>
        </w:rPr>
        <w:t>整合：大學學習多為一門門獨立的課程，內容或許過於專精（</w:t>
      </w:r>
      <w:r w:rsidRPr="00631A02">
        <w:rPr>
          <w:rFonts w:eastAsia="標楷體" w:cs="Calibri"/>
          <w:sz w:val="26"/>
          <w:szCs w:val="26"/>
        </w:rPr>
        <w:t>specialized</w:t>
      </w:r>
      <w:r w:rsidRPr="00631A02">
        <w:rPr>
          <w:rFonts w:eastAsia="標楷體" w:cs="Calibri"/>
          <w:sz w:val="26"/>
          <w:szCs w:val="26"/>
        </w:rPr>
        <w:t>）與片段（</w:t>
      </w:r>
      <w:r w:rsidRPr="00631A02">
        <w:rPr>
          <w:rFonts w:eastAsia="標楷體" w:cs="Calibri"/>
          <w:sz w:val="26"/>
          <w:szCs w:val="26"/>
        </w:rPr>
        <w:t>fragmented</w:t>
      </w:r>
      <w:r w:rsidRPr="00631A02">
        <w:rPr>
          <w:rFonts w:eastAsia="標楷體" w:cs="Calibri"/>
          <w:sz w:val="26"/>
          <w:szCs w:val="26"/>
        </w:rPr>
        <w:t>）。總整課程提供機會讓學生統整大學所學，讓大學學習並非只是學分的累積，而是有意義的整體學習經驗。</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(2)</w:t>
      </w:r>
      <w:r w:rsidR="00C84860" w:rsidRPr="00631A02">
        <w:rPr>
          <w:rFonts w:eastAsia="標楷體" w:cs="Calibri" w:hint="eastAsia"/>
          <w:sz w:val="26"/>
          <w:szCs w:val="26"/>
        </w:rPr>
        <w:t xml:space="preserve"> </w:t>
      </w:r>
      <w:r w:rsidRPr="00631A02">
        <w:rPr>
          <w:rFonts w:eastAsia="標楷體" w:cs="Calibri"/>
          <w:sz w:val="26"/>
          <w:szCs w:val="26"/>
        </w:rPr>
        <w:t>收尾：總整課程為大學經驗畫下句點。</w:t>
      </w:r>
    </w:p>
    <w:p w:rsidR="00A91F78" w:rsidRPr="00631A02" w:rsidRDefault="00A91F78" w:rsidP="00A91F78">
      <w:pPr>
        <w:spacing w:beforeLines="50" w:before="180"/>
        <w:ind w:leftChars="200" w:left="662" w:hangingChars="70" w:hanging="182"/>
        <w:jc w:val="both"/>
        <w:rPr>
          <w:rFonts w:eastAsia="標楷體" w:cs="Calibri"/>
          <w:sz w:val="26"/>
          <w:szCs w:val="26"/>
        </w:rPr>
      </w:pPr>
      <w:r w:rsidRPr="00631A02">
        <w:rPr>
          <w:rFonts w:eastAsia="標楷體" w:cs="Calibri"/>
          <w:sz w:val="26"/>
          <w:szCs w:val="26"/>
        </w:rPr>
        <w:t>(3)</w:t>
      </w:r>
      <w:r w:rsidR="00C84860" w:rsidRPr="00631A02">
        <w:rPr>
          <w:rFonts w:eastAsia="標楷體" w:cs="Calibri" w:hint="eastAsia"/>
          <w:sz w:val="26"/>
          <w:szCs w:val="26"/>
        </w:rPr>
        <w:t xml:space="preserve"> </w:t>
      </w:r>
      <w:r w:rsidRPr="00631A02">
        <w:rPr>
          <w:rFonts w:eastAsia="標楷體" w:cs="Calibri"/>
          <w:sz w:val="26"/>
          <w:szCs w:val="26"/>
        </w:rPr>
        <w:t>反思：藉由總整大學所學，學生同時也能夠反思學到了什麼？還有哪些不足？</w:t>
      </w:r>
    </w:p>
    <w:p w:rsidR="00A91F78" w:rsidRPr="00631A02" w:rsidRDefault="00A91F78" w:rsidP="00C84860">
      <w:pPr>
        <w:spacing w:beforeLines="50" w:before="180"/>
        <w:ind w:leftChars="200" w:left="1699" w:hangingChars="469" w:hanging="1219"/>
        <w:jc w:val="both"/>
        <w:rPr>
          <w:rFonts w:eastAsia="標楷體" w:cs="Calibri"/>
          <w:sz w:val="26"/>
          <w:szCs w:val="26"/>
        </w:rPr>
      </w:pPr>
      <w:r w:rsidRPr="00631A02">
        <w:rPr>
          <w:rFonts w:eastAsia="標楷體" w:cs="Calibri"/>
          <w:sz w:val="26"/>
          <w:szCs w:val="26"/>
        </w:rPr>
        <w:t>(4)</w:t>
      </w:r>
      <w:r w:rsidR="00C84860" w:rsidRPr="00631A02">
        <w:rPr>
          <w:rFonts w:eastAsia="標楷體" w:cs="Calibri" w:hint="eastAsia"/>
          <w:sz w:val="26"/>
          <w:szCs w:val="26"/>
        </w:rPr>
        <w:t xml:space="preserve"> </w:t>
      </w:r>
      <w:r w:rsidRPr="00631A02">
        <w:rPr>
          <w:rFonts w:eastAsia="標楷體" w:cs="Calibri"/>
          <w:sz w:val="26"/>
          <w:szCs w:val="26"/>
        </w:rPr>
        <w:t>過渡：學生透過產出成品的方式，讓學習成果具體化，協助學生順利銜接大學經驗與畢業後生涯，為未來做好準備。</w:t>
      </w:r>
    </w:p>
    <w:p w:rsidR="00F4634A" w:rsidRPr="00631A02" w:rsidRDefault="00DE57D7" w:rsidP="00C84860">
      <w:pPr>
        <w:spacing w:beforeLines="50" w:before="180"/>
        <w:ind w:leftChars="108" w:left="389" w:hangingChars="50" w:hanging="130"/>
        <w:jc w:val="both"/>
        <w:rPr>
          <w:rFonts w:eastAsia="標楷體" w:cs="Calibri"/>
          <w:b/>
          <w:sz w:val="26"/>
          <w:szCs w:val="26"/>
        </w:rPr>
      </w:pPr>
      <w:r>
        <w:rPr>
          <w:rFonts w:eastAsia="標楷體" w:cs="Calibri" w:hint="eastAsia"/>
          <w:b/>
          <w:sz w:val="26"/>
          <w:szCs w:val="26"/>
        </w:rPr>
        <w:t>4</w:t>
      </w:r>
      <w:r w:rsidR="00974123" w:rsidRPr="00631A02">
        <w:rPr>
          <w:rFonts w:eastAsia="標楷體" w:cs="Calibri" w:hint="eastAsia"/>
          <w:b/>
          <w:sz w:val="26"/>
          <w:szCs w:val="26"/>
        </w:rPr>
        <w:t xml:space="preserve">. </w:t>
      </w:r>
      <w:r w:rsidR="00C84860" w:rsidRPr="00631A02">
        <w:rPr>
          <w:rFonts w:eastAsia="標楷體" w:cs="Calibri" w:hint="eastAsia"/>
          <w:b/>
          <w:sz w:val="26"/>
          <w:szCs w:val="26"/>
        </w:rPr>
        <w:t>執行</w:t>
      </w:r>
      <w:r w:rsidR="00F4634A" w:rsidRPr="00631A02">
        <w:rPr>
          <w:rFonts w:eastAsia="標楷體" w:cs="Calibri" w:hint="eastAsia"/>
          <w:b/>
          <w:sz w:val="26"/>
          <w:szCs w:val="26"/>
        </w:rPr>
        <w:t>高教深耕計畫</w:t>
      </w:r>
    </w:p>
    <w:p w:rsidR="00F4634A" w:rsidRPr="00631A02" w:rsidRDefault="00C84860" w:rsidP="00C84860">
      <w:pPr>
        <w:spacing w:beforeLines="50" w:before="180"/>
        <w:ind w:leftChars="162" w:left="389" w:firstLineChars="68" w:firstLine="177"/>
        <w:jc w:val="both"/>
        <w:rPr>
          <w:rFonts w:eastAsia="標楷體" w:cs="Calibri"/>
          <w:b/>
          <w:sz w:val="26"/>
          <w:szCs w:val="26"/>
        </w:rPr>
      </w:pPr>
      <w:r w:rsidRPr="00631A02">
        <w:rPr>
          <w:rFonts w:eastAsia="標楷體" w:cs="Calibri" w:hint="eastAsia"/>
          <w:b/>
          <w:sz w:val="26"/>
          <w:szCs w:val="26"/>
        </w:rPr>
        <w:t xml:space="preserve">(1) </w:t>
      </w:r>
      <w:r w:rsidR="00F4634A" w:rsidRPr="00631A02">
        <w:rPr>
          <w:rFonts w:eastAsia="標楷體" w:cs="Calibri" w:hint="eastAsia"/>
          <w:b/>
          <w:sz w:val="26"/>
          <w:szCs w:val="26"/>
        </w:rPr>
        <w:t>教學</w:t>
      </w:r>
    </w:p>
    <w:p w:rsidR="00DD0348" w:rsidRPr="00631A02" w:rsidRDefault="00122C25" w:rsidP="00122C25">
      <w:pPr>
        <w:spacing w:beforeLines="50" w:before="180"/>
        <w:ind w:leftChars="250" w:left="993" w:hangingChars="151" w:hanging="393"/>
        <w:jc w:val="both"/>
        <w:rPr>
          <w:rFonts w:eastAsia="標楷體" w:cs="Calibri"/>
          <w:sz w:val="26"/>
          <w:szCs w:val="26"/>
        </w:rPr>
      </w:pPr>
      <w:r w:rsidRPr="00631A02">
        <w:rPr>
          <w:rFonts w:eastAsia="標楷體" w:cs="Calibri" w:hint="eastAsia"/>
          <w:sz w:val="26"/>
          <w:szCs w:val="26"/>
        </w:rPr>
        <w:t>A.</w:t>
      </w:r>
      <w:r w:rsidR="00F4634A" w:rsidRPr="00631A02">
        <w:rPr>
          <w:rFonts w:eastAsia="標楷體" w:cs="Calibri"/>
          <w:sz w:val="26"/>
          <w:szCs w:val="26"/>
        </w:rPr>
        <w:t>成立「智慧創意</w:t>
      </w:r>
      <w:r w:rsidR="004B71F5">
        <w:rPr>
          <w:rFonts w:eastAsia="標楷體" w:cs="Calibri" w:hint="eastAsia"/>
          <w:sz w:val="26"/>
          <w:szCs w:val="26"/>
        </w:rPr>
        <w:t>工程</w:t>
      </w:r>
      <w:r w:rsidR="00F4634A" w:rsidRPr="00631A02">
        <w:rPr>
          <w:rFonts w:eastAsia="標楷體" w:cs="Calibri"/>
          <w:sz w:val="26"/>
          <w:szCs w:val="26"/>
        </w:rPr>
        <w:t>學士學位學程」</w:t>
      </w:r>
      <w:r w:rsidR="00F4634A" w:rsidRPr="00631A02">
        <w:rPr>
          <w:rFonts w:eastAsia="標楷體" w:cs="Calibri" w:hint="eastAsia"/>
          <w:sz w:val="26"/>
          <w:szCs w:val="26"/>
        </w:rPr>
        <w:t>，</w:t>
      </w:r>
      <w:r w:rsidR="004B71F5" w:rsidRPr="00631A02">
        <w:rPr>
          <w:rFonts w:eastAsia="標楷體" w:cs="Calibri" w:hint="eastAsia"/>
          <w:sz w:val="26"/>
          <w:szCs w:val="26"/>
        </w:rPr>
        <w:t>教育部核定</w:t>
      </w:r>
      <w:r w:rsidR="004B71F5">
        <w:rPr>
          <w:rFonts w:eastAsia="標楷體" w:cs="Calibri" w:hint="eastAsia"/>
          <w:sz w:val="26"/>
          <w:szCs w:val="26"/>
        </w:rPr>
        <w:t>於</w:t>
      </w:r>
      <w:r w:rsidR="00F4634A" w:rsidRPr="00631A02">
        <w:rPr>
          <w:rFonts w:eastAsia="標楷體" w:cs="Calibri" w:hint="eastAsia"/>
          <w:sz w:val="26"/>
          <w:szCs w:val="26"/>
        </w:rPr>
        <w:t>110</w:t>
      </w:r>
      <w:r w:rsidR="00F4634A" w:rsidRPr="00631A02">
        <w:rPr>
          <w:rFonts w:eastAsia="標楷體" w:cs="Calibri" w:hint="eastAsia"/>
          <w:sz w:val="26"/>
          <w:szCs w:val="26"/>
        </w:rPr>
        <w:t>學年度正式招生。</w:t>
      </w:r>
      <w:r w:rsidR="00F4634A" w:rsidRPr="00631A02">
        <w:rPr>
          <w:rFonts w:eastAsia="標楷體" w:cs="Calibri"/>
          <w:sz w:val="26"/>
          <w:szCs w:val="26"/>
        </w:rPr>
        <w:t>學程內容包括人工智慧</w:t>
      </w:r>
      <w:r w:rsidR="00C84860" w:rsidRPr="00631A02">
        <w:rPr>
          <w:rFonts w:eastAsia="標楷體" w:cs="Calibri" w:hint="eastAsia"/>
          <w:sz w:val="26"/>
          <w:szCs w:val="26"/>
        </w:rPr>
        <w:t>與</w:t>
      </w:r>
      <w:r w:rsidR="00F4634A" w:rsidRPr="00631A02">
        <w:rPr>
          <w:rFonts w:eastAsia="標楷體" w:cs="Calibri"/>
          <w:sz w:val="26"/>
          <w:szCs w:val="26"/>
        </w:rPr>
        <w:t>創意設計實作</w:t>
      </w:r>
      <w:r w:rsidR="00F4634A" w:rsidRPr="00631A02">
        <w:rPr>
          <w:rFonts w:eastAsia="標楷體" w:cs="Calibri" w:hint="eastAsia"/>
          <w:sz w:val="26"/>
          <w:szCs w:val="26"/>
        </w:rPr>
        <w:t>，配合院內外跨領域創新專業課程</w:t>
      </w:r>
      <w:r w:rsidR="00F4634A" w:rsidRPr="00631A02">
        <w:rPr>
          <w:rFonts w:eastAsia="標楷體" w:cs="Calibri"/>
          <w:sz w:val="26"/>
          <w:szCs w:val="26"/>
        </w:rPr>
        <w:t>、</w:t>
      </w:r>
      <w:r w:rsidR="00F4634A" w:rsidRPr="00631A02">
        <w:rPr>
          <w:rFonts w:eastAsia="標楷體" w:cs="Calibri"/>
          <w:sz w:val="26"/>
          <w:szCs w:val="26"/>
        </w:rPr>
        <w:t>PBL</w:t>
      </w:r>
      <w:r w:rsidR="00F4634A" w:rsidRPr="00631A02">
        <w:rPr>
          <w:rFonts w:eastAsia="標楷體" w:cs="Calibri"/>
          <w:sz w:val="26"/>
          <w:szCs w:val="26"/>
        </w:rPr>
        <w:t>教學、產學合作、國際交換、專題競賽</w:t>
      </w:r>
      <w:r w:rsidR="00F4634A" w:rsidRPr="00631A02">
        <w:rPr>
          <w:rFonts w:eastAsia="標楷體" w:cs="Calibri"/>
          <w:sz w:val="26"/>
          <w:szCs w:val="26"/>
        </w:rPr>
        <w:t>…</w:t>
      </w:r>
      <w:r w:rsidR="00F4634A" w:rsidRPr="00631A02">
        <w:rPr>
          <w:rFonts w:eastAsia="標楷體" w:cs="Calibri"/>
          <w:sz w:val="26"/>
          <w:szCs w:val="26"/>
        </w:rPr>
        <w:t>等，培育</w:t>
      </w:r>
      <w:r w:rsidR="00DD0348" w:rsidRPr="00631A02">
        <w:rPr>
          <w:rFonts w:eastAsia="標楷體" w:cs="Calibri" w:hint="eastAsia"/>
          <w:sz w:val="26"/>
          <w:szCs w:val="26"/>
        </w:rPr>
        <w:t>學生</w:t>
      </w:r>
      <w:r w:rsidR="00F4634A" w:rsidRPr="00631A02">
        <w:rPr>
          <w:rFonts w:eastAsia="標楷體" w:cs="Calibri"/>
          <w:sz w:val="26"/>
          <w:szCs w:val="26"/>
        </w:rPr>
        <w:t>成為未來服務產業機構內具備高度國際視野之智慧創意人才。</w:t>
      </w:r>
    </w:p>
    <w:p w:rsidR="00F4634A" w:rsidRPr="00631A02" w:rsidRDefault="00122C25" w:rsidP="00122C25">
      <w:pPr>
        <w:spacing w:beforeLines="50" w:before="180"/>
        <w:ind w:leftChars="250" w:left="993" w:hangingChars="151" w:hanging="393"/>
        <w:jc w:val="both"/>
        <w:rPr>
          <w:rFonts w:eastAsia="標楷體" w:cs="Calibri"/>
          <w:sz w:val="26"/>
          <w:szCs w:val="26"/>
        </w:rPr>
      </w:pPr>
      <w:r w:rsidRPr="00631A02">
        <w:rPr>
          <w:rFonts w:eastAsia="標楷體" w:cs="Calibri" w:hint="eastAsia"/>
          <w:sz w:val="26"/>
          <w:szCs w:val="26"/>
        </w:rPr>
        <w:t xml:space="preserve">B. </w:t>
      </w:r>
      <w:r w:rsidR="00E96938" w:rsidRPr="00631A02">
        <w:rPr>
          <w:rFonts w:eastAsia="標楷體" w:cs="Calibri" w:hint="eastAsia"/>
          <w:sz w:val="26"/>
          <w:szCs w:val="26"/>
        </w:rPr>
        <w:t>規劃</w:t>
      </w:r>
      <w:r w:rsidR="00FD1979" w:rsidRPr="00631A02">
        <w:rPr>
          <w:rFonts w:eastAsia="標楷體" w:cs="Calibri" w:hint="eastAsia"/>
          <w:sz w:val="26"/>
          <w:szCs w:val="26"/>
        </w:rPr>
        <w:t>與</w:t>
      </w:r>
      <w:r w:rsidR="00F4634A" w:rsidRPr="00631A02">
        <w:rPr>
          <w:rFonts w:eastAsia="標楷體" w:cs="Calibri" w:hint="eastAsia"/>
          <w:sz w:val="26"/>
          <w:szCs w:val="26"/>
        </w:rPr>
        <w:t>外文系針對</w:t>
      </w:r>
      <w:r w:rsidR="00F4634A" w:rsidRPr="00631A02">
        <w:rPr>
          <w:rFonts w:eastAsia="標楷體" w:cs="Calibri" w:hint="eastAsia"/>
          <w:sz w:val="26"/>
          <w:szCs w:val="26"/>
        </w:rPr>
        <w:t>AI</w:t>
      </w:r>
      <w:r w:rsidR="00F4634A" w:rsidRPr="00631A02">
        <w:rPr>
          <w:rFonts w:eastAsia="標楷體" w:cs="Calibri" w:hint="eastAsia"/>
          <w:sz w:val="26"/>
          <w:szCs w:val="26"/>
        </w:rPr>
        <w:t>學位學程新增必修課「基礎科技英文」，搭配博雅課程</w:t>
      </w:r>
      <w:r w:rsidR="00F4634A" w:rsidRPr="00631A02">
        <w:rPr>
          <w:rFonts w:eastAsia="標楷體" w:cs="Calibri" w:hint="eastAsia"/>
          <w:sz w:val="26"/>
          <w:szCs w:val="26"/>
        </w:rPr>
        <w:t>(</w:t>
      </w:r>
      <w:r w:rsidR="00F4634A" w:rsidRPr="00631A02">
        <w:rPr>
          <w:rFonts w:eastAsia="標楷體" w:cs="Calibri" w:hint="eastAsia"/>
          <w:sz w:val="26"/>
          <w:szCs w:val="26"/>
        </w:rPr>
        <w:t>「人文」及「管理」二選一，必修</w:t>
      </w:r>
      <w:r w:rsidR="00F4634A" w:rsidRPr="00631A02">
        <w:rPr>
          <w:rFonts w:eastAsia="標楷體" w:cs="Calibri" w:hint="eastAsia"/>
          <w:sz w:val="26"/>
          <w:szCs w:val="26"/>
        </w:rPr>
        <w:t>6</w:t>
      </w:r>
      <w:r w:rsidR="00F4634A" w:rsidRPr="00631A02">
        <w:rPr>
          <w:rFonts w:eastAsia="標楷體" w:cs="Calibri" w:hint="eastAsia"/>
          <w:sz w:val="26"/>
          <w:szCs w:val="26"/>
        </w:rPr>
        <w:t>學分</w:t>
      </w:r>
      <w:r w:rsidR="00F4634A" w:rsidRPr="00631A02">
        <w:rPr>
          <w:rFonts w:eastAsia="標楷體" w:cs="Calibri" w:hint="eastAsia"/>
          <w:sz w:val="26"/>
          <w:szCs w:val="26"/>
        </w:rPr>
        <w:t>)</w:t>
      </w:r>
      <w:r w:rsidR="00F4634A" w:rsidRPr="00631A02">
        <w:rPr>
          <w:rFonts w:eastAsia="標楷體" w:cs="Calibri" w:hint="eastAsia"/>
          <w:sz w:val="26"/>
          <w:szCs w:val="26"/>
        </w:rPr>
        <w:t>的規</w:t>
      </w:r>
      <w:r w:rsidR="00FD1979" w:rsidRPr="00631A02">
        <w:rPr>
          <w:rFonts w:eastAsia="標楷體" w:cs="Calibri" w:hint="eastAsia"/>
          <w:sz w:val="26"/>
          <w:szCs w:val="26"/>
        </w:rPr>
        <w:t>劃</w:t>
      </w:r>
      <w:r w:rsidR="00F4634A" w:rsidRPr="00631A02">
        <w:rPr>
          <w:rFonts w:eastAsia="標楷體" w:cs="Calibri" w:hint="eastAsia"/>
          <w:sz w:val="26"/>
          <w:szCs w:val="26"/>
        </w:rPr>
        <w:t>，</w:t>
      </w:r>
      <w:r w:rsidR="006C5ADC" w:rsidRPr="00631A02">
        <w:rPr>
          <w:rFonts w:eastAsia="標楷體" w:cs="Calibri" w:hint="eastAsia"/>
          <w:sz w:val="26"/>
          <w:szCs w:val="26"/>
        </w:rPr>
        <w:t>加強學生專業英文能力並培養其適應全球化工作情境之能力</w:t>
      </w:r>
      <w:r w:rsidR="00DD0348" w:rsidRPr="00631A02">
        <w:rPr>
          <w:rFonts w:eastAsia="標楷體" w:cs="Calibri" w:hint="eastAsia"/>
          <w:sz w:val="26"/>
          <w:szCs w:val="26"/>
        </w:rPr>
        <w:t>。</w:t>
      </w:r>
      <w:r w:rsidR="006C5ADC" w:rsidRPr="00631A02">
        <w:rPr>
          <w:rFonts w:eastAsia="標楷體" w:cs="Calibri" w:hint="eastAsia"/>
          <w:sz w:val="26"/>
          <w:szCs w:val="26"/>
        </w:rPr>
        <w:t>另</w:t>
      </w:r>
      <w:r w:rsidR="00FD1979" w:rsidRPr="00631A02">
        <w:rPr>
          <w:rFonts w:eastAsia="標楷體" w:cs="Calibri" w:hint="eastAsia"/>
          <w:sz w:val="26"/>
          <w:szCs w:val="26"/>
        </w:rPr>
        <w:t>與</w:t>
      </w:r>
      <w:r w:rsidR="00F4634A" w:rsidRPr="00631A02">
        <w:rPr>
          <w:rFonts w:eastAsia="標楷體" w:cs="Calibri" w:hint="eastAsia"/>
          <w:sz w:val="26"/>
          <w:szCs w:val="26"/>
        </w:rPr>
        <w:t>管理學院合作開設「工程創意與設計思考專題」</w:t>
      </w:r>
      <w:r w:rsidR="00DD0348" w:rsidRPr="00631A02">
        <w:rPr>
          <w:rFonts w:eastAsia="標楷體" w:cs="Calibri" w:hint="eastAsia"/>
          <w:sz w:val="26"/>
          <w:szCs w:val="26"/>
        </w:rPr>
        <w:t>與</w:t>
      </w:r>
      <w:r w:rsidR="00F4634A" w:rsidRPr="00631A02">
        <w:rPr>
          <w:rFonts w:eastAsia="標楷體" w:cs="Calibri" w:hint="eastAsia"/>
          <w:sz w:val="26"/>
          <w:szCs w:val="26"/>
        </w:rPr>
        <w:t>「創業實務」等</w:t>
      </w:r>
      <w:r w:rsidR="00FD1979" w:rsidRPr="00631A02">
        <w:rPr>
          <w:rFonts w:eastAsia="標楷體" w:cs="Calibri" w:hint="eastAsia"/>
          <w:sz w:val="26"/>
          <w:szCs w:val="26"/>
        </w:rPr>
        <w:t>課程</w:t>
      </w:r>
      <w:r w:rsidR="00F4634A" w:rsidRPr="00631A02">
        <w:rPr>
          <w:rFonts w:eastAsia="標楷體" w:cs="Calibri" w:hint="eastAsia"/>
          <w:sz w:val="26"/>
          <w:szCs w:val="26"/>
        </w:rPr>
        <w:t>。</w:t>
      </w:r>
    </w:p>
    <w:p w:rsidR="001C139A" w:rsidRPr="00631A02" w:rsidRDefault="003C4837" w:rsidP="00122C25">
      <w:pPr>
        <w:spacing w:beforeLines="50" w:before="180"/>
        <w:ind w:leftChars="250" w:left="993" w:hangingChars="151" w:hanging="393"/>
        <w:jc w:val="both"/>
        <w:rPr>
          <w:rFonts w:ascii="Times New Roman" w:eastAsia="標楷體" w:hAnsi="Times New Roman"/>
          <w:sz w:val="26"/>
          <w:szCs w:val="26"/>
        </w:rPr>
      </w:pPr>
      <w:r w:rsidRPr="00631A02">
        <w:rPr>
          <w:rFonts w:eastAsia="標楷體" w:cs="Calibri" w:hint="eastAsia"/>
          <w:sz w:val="26"/>
          <w:szCs w:val="26"/>
        </w:rPr>
        <w:t xml:space="preserve">C. </w:t>
      </w:r>
      <w:r w:rsidRPr="00631A02">
        <w:rPr>
          <w:rFonts w:eastAsia="標楷體" w:cs="Calibri" w:hint="eastAsia"/>
          <w:sz w:val="26"/>
          <w:szCs w:val="26"/>
        </w:rPr>
        <w:t>爭取</w:t>
      </w:r>
      <w:r w:rsidRPr="00631A02">
        <w:rPr>
          <w:rFonts w:eastAsia="標楷體" w:cs="Calibri"/>
          <w:sz w:val="26"/>
          <w:szCs w:val="26"/>
        </w:rPr>
        <w:t>交通部</w:t>
      </w:r>
      <w:r w:rsidRPr="00631A02">
        <w:rPr>
          <w:rFonts w:eastAsia="標楷體" w:cs="Calibri" w:hint="eastAsia"/>
          <w:sz w:val="26"/>
          <w:szCs w:val="26"/>
        </w:rPr>
        <w:t>委辦「</w:t>
      </w:r>
      <w:r w:rsidRPr="00631A02">
        <w:rPr>
          <w:rFonts w:eastAsia="標楷體" w:cs="Calibri"/>
          <w:sz w:val="26"/>
          <w:szCs w:val="26"/>
        </w:rPr>
        <w:t>民航駕駛培訓班</w:t>
      </w:r>
      <w:r w:rsidRPr="00631A02">
        <w:rPr>
          <w:rFonts w:eastAsia="標楷體" w:cs="Calibri" w:hint="eastAsia"/>
          <w:sz w:val="26"/>
          <w:szCs w:val="26"/>
        </w:rPr>
        <w:t>」，期與國內航空產業密切互動</w:t>
      </w:r>
      <w:r w:rsidR="00807B65" w:rsidRPr="00631A02">
        <w:rPr>
          <w:rFonts w:eastAsia="標楷體" w:cs="Calibri" w:hint="eastAsia"/>
          <w:sz w:val="26"/>
          <w:szCs w:val="26"/>
        </w:rPr>
        <w:t>，充份掌控國外航訓專業動向，培養出優秀民航機師及航空業界人才。</w:t>
      </w:r>
      <w:r w:rsidRPr="00631A02">
        <w:rPr>
          <w:rFonts w:eastAsia="標楷體" w:cs="Calibri" w:hint="eastAsia"/>
          <w:sz w:val="26"/>
          <w:szCs w:val="26"/>
        </w:rPr>
        <w:t>由於本校姊妹校猶他州立大學亦設有航空學校，未來之民航培訓計畫亦規劃能與猶他州立大學進一步合作，將培訓學員送往該校進行實機飛行訓練。</w:t>
      </w:r>
      <w:r w:rsidRPr="00631A02">
        <w:rPr>
          <w:rFonts w:ascii="Times New Roman" w:eastAsia="標楷體" w:hAnsi="Times New Roman"/>
          <w:sz w:val="26"/>
          <w:szCs w:val="26"/>
        </w:rPr>
        <w:t>預計採三階段進行</w:t>
      </w:r>
      <w:r w:rsidRPr="00631A02">
        <w:rPr>
          <w:rFonts w:ascii="Times New Roman" w:eastAsia="標楷體" w:hAnsi="Times New Roman" w:hint="eastAsia"/>
          <w:sz w:val="26"/>
          <w:szCs w:val="26"/>
        </w:rPr>
        <w:t>，包括民航機師培訓班</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短期</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，建立學分學程，並將部分訓練挪至學校縮短訓練時數</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中期</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，以及整合各項資源成立民航學院或飛行系</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長期</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w:t>
      </w:r>
    </w:p>
    <w:p w:rsidR="003C4837" w:rsidRPr="00631A02" w:rsidRDefault="001C139A" w:rsidP="00122C25">
      <w:pPr>
        <w:spacing w:beforeLines="50" w:before="180"/>
        <w:ind w:leftChars="250" w:left="993" w:hangingChars="151" w:hanging="393"/>
        <w:jc w:val="both"/>
        <w:rPr>
          <w:rFonts w:eastAsia="標楷體" w:cs="Calibri"/>
          <w:sz w:val="26"/>
          <w:szCs w:val="26"/>
        </w:rPr>
      </w:pPr>
      <w:r w:rsidRPr="00631A02">
        <w:rPr>
          <w:rFonts w:eastAsia="標楷體" w:cs="Calibri" w:hint="eastAsia"/>
          <w:sz w:val="26"/>
          <w:szCs w:val="26"/>
        </w:rPr>
        <w:t xml:space="preserve">   </w:t>
      </w:r>
      <w:r w:rsidRPr="00631A02">
        <w:rPr>
          <w:rFonts w:ascii="Times New Roman" w:eastAsia="標楷體" w:hAnsi="Times New Roman" w:hint="eastAsia"/>
          <w:sz w:val="26"/>
          <w:szCs w:val="26"/>
        </w:rPr>
        <w:t>本院於</w:t>
      </w:r>
      <w:r w:rsidRPr="00631A02">
        <w:rPr>
          <w:rFonts w:ascii="Times New Roman" w:eastAsia="標楷體" w:hAnsi="Times New Roman" w:hint="eastAsia"/>
          <w:sz w:val="26"/>
          <w:szCs w:val="26"/>
        </w:rPr>
        <w:t>108</w:t>
      </w:r>
      <w:r w:rsidRPr="00631A02">
        <w:rPr>
          <w:rFonts w:ascii="Times New Roman" w:eastAsia="標楷體" w:hAnsi="Times New Roman" w:hint="eastAsia"/>
          <w:sz w:val="26"/>
          <w:szCs w:val="26"/>
        </w:rPr>
        <w:t>年</w:t>
      </w:r>
      <w:r w:rsidRPr="00631A02">
        <w:rPr>
          <w:rFonts w:ascii="Times New Roman" w:eastAsia="標楷體" w:hAnsi="Times New Roman" w:hint="eastAsia"/>
          <w:sz w:val="26"/>
          <w:szCs w:val="26"/>
        </w:rPr>
        <w:t>7</w:t>
      </w:r>
      <w:r w:rsidRPr="00631A02">
        <w:rPr>
          <w:rFonts w:ascii="Times New Roman" w:eastAsia="標楷體" w:hAnsi="Times New Roman" w:hint="eastAsia"/>
          <w:sz w:val="26"/>
          <w:szCs w:val="26"/>
        </w:rPr>
        <w:t>月前往猶他州立大學訪問工學院、農業暨應用科學學院及國際處，了解運作方式及未來與本校合作的可能。猶他州立大學為美國極負盛名之飛行學校，本院未來將規劃簽署民航機師雙聯學士學位學程及工學院雙聯博士學程。</w:t>
      </w:r>
    </w:p>
    <w:p w:rsidR="007B0D7A" w:rsidRPr="00631A02" w:rsidRDefault="00BF4518" w:rsidP="007B0D7A">
      <w:pPr>
        <w:spacing w:beforeLines="50" w:before="180"/>
        <w:ind w:leftChars="162" w:left="389" w:firstLineChars="68" w:firstLine="177"/>
        <w:jc w:val="both"/>
        <w:rPr>
          <w:rFonts w:eastAsia="標楷體" w:cs="Calibri"/>
          <w:b/>
          <w:sz w:val="26"/>
          <w:szCs w:val="26"/>
        </w:rPr>
      </w:pPr>
      <w:r w:rsidRPr="00631A02">
        <w:rPr>
          <w:rFonts w:eastAsia="標楷體" w:cs="Calibri" w:hint="eastAsia"/>
          <w:b/>
          <w:sz w:val="26"/>
          <w:szCs w:val="26"/>
        </w:rPr>
        <w:t xml:space="preserve">(2) </w:t>
      </w:r>
      <w:r w:rsidRPr="00631A02">
        <w:rPr>
          <w:rFonts w:eastAsia="標楷體" w:cs="Calibri" w:hint="eastAsia"/>
          <w:b/>
          <w:sz w:val="26"/>
          <w:szCs w:val="26"/>
        </w:rPr>
        <w:t>國際交流</w:t>
      </w:r>
    </w:p>
    <w:p w:rsidR="00122C25" w:rsidRPr="00631A02" w:rsidRDefault="00122C25" w:rsidP="00122C25">
      <w:pPr>
        <w:spacing w:beforeLines="50" w:before="180"/>
        <w:ind w:leftChars="250" w:left="2267" w:hangingChars="641" w:hanging="1667"/>
        <w:jc w:val="both"/>
        <w:rPr>
          <w:rFonts w:ascii="Times New Roman" w:eastAsia="標楷體" w:hAnsi="Times New Roman"/>
          <w:sz w:val="26"/>
          <w:szCs w:val="26"/>
        </w:rPr>
      </w:pPr>
      <w:r w:rsidRPr="00631A02">
        <w:rPr>
          <w:rFonts w:eastAsia="標楷體" w:cs="Calibri"/>
          <w:sz w:val="26"/>
          <w:szCs w:val="26"/>
        </w:rPr>
        <w:t xml:space="preserve">A. </w:t>
      </w:r>
      <w:r w:rsidRPr="00631A02">
        <w:rPr>
          <w:rFonts w:ascii="Times New Roman" w:eastAsia="標楷體" w:hAnsi="Times New Roman" w:hint="eastAsia"/>
          <w:sz w:val="26"/>
          <w:szCs w:val="26"/>
        </w:rPr>
        <w:t>碩士雙聯：</w:t>
      </w:r>
      <w:r w:rsidR="00CA14C8" w:rsidRPr="00631A02">
        <w:rPr>
          <w:rFonts w:ascii="Times New Roman" w:eastAsia="標楷體" w:hAnsi="Times New Roman" w:hint="eastAsia"/>
          <w:sz w:val="26"/>
          <w:szCs w:val="26"/>
        </w:rPr>
        <w:t>各系所</w:t>
      </w:r>
      <w:r w:rsidR="007B0D7A" w:rsidRPr="00631A02">
        <w:rPr>
          <w:rFonts w:ascii="Times New Roman" w:eastAsia="標楷體" w:hAnsi="Times New Roman" w:hint="eastAsia"/>
          <w:sz w:val="26"/>
          <w:szCs w:val="26"/>
        </w:rPr>
        <w:t>與美國辛辛那堤大學簽訂碩士雙聯學位，辛辛那堤大學承認本校五門課，學生僅需前往辛辛那堤大學再修習五門課</w:t>
      </w:r>
      <w:r w:rsidR="007B0D7A" w:rsidRPr="00631A02">
        <w:rPr>
          <w:rFonts w:ascii="Times New Roman" w:eastAsia="標楷體" w:hAnsi="Times New Roman" w:hint="eastAsia"/>
          <w:sz w:val="26"/>
          <w:szCs w:val="26"/>
        </w:rPr>
        <w:t>(</w:t>
      </w:r>
      <w:r w:rsidR="007B0D7A" w:rsidRPr="00631A02">
        <w:rPr>
          <w:rFonts w:ascii="Times New Roman" w:eastAsia="標楷體" w:hAnsi="Times New Roman" w:hint="eastAsia"/>
          <w:sz w:val="26"/>
          <w:szCs w:val="26"/>
        </w:rPr>
        <w:t>約一學期</w:t>
      </w:r>
      <w:r w:rsidR="007B0D7A" w:rsidRPr="00631A02">
        <w:rPr>
          <w:rFonts w:ascii="Times New Roman" w:eastAsia="標楷體" w:hAnsi="Times New Roman" w:hint="eastAsia"/>
          <w:sz w:val="26"/>
          <w:szCs w:val="26"/>
        </w:rPr>
        <w:t>)</w:t>
      </w:r>
      <w:r w:rsidR="007B0D7A" w:rsidRPr="00631A02">
        <w:rPr>
          <w:rFonts w:ascii="Times New Roman" w:eastAsia="標楷體" w:hAnsi="Times New Roman" w:hint="eastAsia"/>
          <w:sz w:val="26"/>
          <w:szCs w:val="26"/>
        </w:rPr>
        <w:t>，其中一門實習課可在國內進行，學費共約</w:t>
      </w:r>
      <w:r w:rsidR="007B0D7A" w:rsidRPr="00631A02">
        <w:rPr>
          <w:rFonts w:ascii="Times New Roman" w:eastAsia="標楷體" w:hAnsi="Times New Roman" w:hint="eastAsia"/>
          <w:sz w:val="26"/>
          <w:szCs w:val="26"/>
        </w:rPr>
        <w:t>9</w:t>
      </w:r>
      <w:r w:rsidR="007B0D7A" w:rsidRPr="00631A02">
        <w:rPr>
          <w:rFonts w:ascii="Times New Roman" w:eastAsia="標楷體" w:hAnsi="Times New Roman"/>
          <w:sz w:val="26"/>
          <w:szCs w:val="26"/>
        </w:rPr>
        <w:t>,</w:t>
      </w:r>
      <w:r w:rsidR="007B0D7A" w:rsidRPr="00631A02">
        <w:rPr>
          <w:rFonts w:ascii="Times New Roman" w:eastAsia="標楷體" w:hAnsi="Times New Roman" w:hint="eastAsia"/>
          <w:sz w:val="26"/>
          <w:szCs w:val="26"/>
        </w:rPr>
        <w:t>000</w:t>
      </w:r>
      <w:r w:rsidR="007B0D7A" w:rsidRPr="00631A02">
        <w:rPr>
          <w:rFonts w:ascii="Times New Roman" w:eastAsia="標楷體" w:hAnsi="Times New Roman" w:hint="eastAsia"/>
          <w:sz w:val="26"/>
          <w:szCs w:val="26"/>
        </w:rPr>
        <w:t>美元，預計每年有五位學生前往就讀。</w:t>
      </w:r>
      <w:r w:rsidRPr="00631A02">
        <w:rPr>
          <w:rFonts w:ascii="Times New Roman" w:eastAsia="標楷體" w:hAnsi="Times New Roman" w:hint="eastAsia"/>
          <w:sz w:val="26"/>
          <w:szCs w:val="26"/>
        </w:rPr>
        <w:t>本院醫工所於</w:t>
      </w:r>
      <w:r w:rsidRPr="00631A02">
        <w:rPr>
          <w:rFonts w:ascii="Times New Roman" w:eastAsia="標楷體" w:hAnsi="Times New Roman" w:hint="eastAsia"/>
          <w:sz w:val="26"/>
          <w:szCs w:val="26"/>
        </w:rPr>
        <w:t>107</w:t>
      </w:r>
      <w:r w:rsidRPr="00631A02">
        <w:rPr>
          <w:rFonts w:ascii="Times New Roman" w:eastAsia="標楷體" w:hAnsi="Times New Roman" w:hint="eastAsia"/>
          <w:sz w:val="26"/>
          <w:szCs w:val="26"/>
        </w:rPr>
        <w:t>年和越南胡志明市國立理科大學簽訂碩士雙聯</w:t>
      </w:r>
      <w:r w:rsidR="00CA14C8" w:rsidRPr="00631A02">
        <w:rPr>
          <w:rFonts w:ascii="Times New Roman" w:eastAsia="標楷體" w:hAnsi="Times New Roman" w:hint="eastAsia"/>
          <w:sz w:val="26"/>
          <w:szCs w:val="26"/>
        </w:rPr>
        <w:t>(</w:t>
      </w:r>
      <w:r w:rsidR="00CA14C8" w:rsidRPr="00631A02">
        <w:rPr>
          <w:rFonts w:ascii="Times New Roman" w:eastAsia="標楷體" w:hAnsi="Times New Roman"/>
          <w:sz w:val="26"/>
          <w:szCs w:val="26"/>
        </w:rPr>
        <w:t>108</w:t>
      </w:r>
      <w:r w:rsidR="00CA14C8" w:rsidRPr="00631A02">
        <w:rPr>
          <w:rFonts w:ascii="Times New Roman" w:eastAsia="標楷體" w:hAnsi="Times New Roman"/>
          <w:sz w:val="26"/>
          <w:szCs w:val="26"/>
        </w:rPr>
        <w:t>學年度第二學期起，該校將有學生前來本校就讀醫工所碩士班</w:t>
      </w:r>
      <w:r w:rsidR="00CA14C8" w:rsidRPr="00631A02">
        <w:rPr>
          <w:rFonts w:ascii="Times New Roman" w:eastAsia="標楷體" w:hAnsi="Times New Roman" w:hint="eastAsia"/>
          <w:sz w:val="26"/>
          <w:szCs w:val="26"/>
        </w:rPr>
        <w:t>)</w:t>
      </w:r>
      <w:r w:rsidRPr="00631A02">
        <w:rPr>
          <w:rFonts w:ascii="標楷體" w:eastAsia="標楷體" w:hAnsi="標楷體" w:hint="eastAsia"/>
          <w:sz w:val="26"/>
          <w:szCs w:val="26"/>
        </w:rPr>
        <w:t>，</w:t>
      </w:r>
      <w:r w:rsidRPr="00631A02">
        <w:rPr>
          <w:rFonts w:ascii="Times New Roman" w:eastAsia="標楷體" w:hAnsi="Times New Roman" w:hint="eastAsia"/>
          <w:sz w:val="26"/>
          <w:szCs w:val="26"/>
        </w:rPr>
        <w:t>並持續</w:t>
      </w:r>
      <w:r w:rsidRPr="00631A02">
        <w:rPr>
          <w:rFonts w:ascii="Times New Roman" w:eastAsia="標楷體" w:hAnsi="Times New Roman"/>
          <w:sz w:val="26"/>
          <w:szCs w:val="26"/>
        </w:rPr>
        <w:t>規畫與越南</w:t>
      </w:r>
      <w:r w:rsidRPr="00631A02">
        <w:rPr>
          <w:rFonts w:ascii="Times New Roman" w:eastAsia="標楷體" w:hAnsi="Times New Roman" w:hint="eastAsia"/>
          <w:sz w:val="26"/>
          <w:szCs w:val="26"/>
        </w:rPr>
        <w:t>、馬來西亞其他學校合作。機械系規劃與日本東京理科大學簽訂雙聯</w:t>
      </w:r>
      <w:r w:rsidRPr="00631A02">
        <w:rPr>
          <w:rFonts w:ascii="Times New Roman" w:eastAsia="標楷體" w:hAnsi="Times New Roman"/>
          <w:sz w:val="26"/>
          <w:szCs w:val="26"/>
        </w:rPr>
        <w:t>碩士學程</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已通過雙邊系務會議</w:t>
      </w:r>
      <w:r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w:t>
      </w:r>
    </w:p>
    <w:p w:rsidR="00122C25" w:rsidRPr="00631A02" w:rsidRDefault="00122C25" w:rsidP="00122C25">
      <w:pPr>
        <w:spacing w:beforeLines="50" w:before="180"/>
        <w:ind w:leftChars="250" w:left="2267" w:hangingChars="641" w:hanging="1667"/>
        <w:jc w:val="both"/>
        <w:rPr>
          <w:rFonts w:ascii="Times New Roman" w:eastAsia="標楷體" w:hAnsi="Times New Roman"/>
          <w:sz w:val="26"/>
          <w:szCs w:val="26"/>
        </w:rPr>
      </w:pPr>
      <w:r w:rsidRPr="00631A02">
        <w:rPr>
          <w:rFonts w:eastAsia="標楷體" w:cs="Calibri" w:hint="eastAsia"/>
          <w:sz w:val="26"/>
          <w:szCs w:val="26"/>
        </w:rPr>
        <w:t>B.</w:t>
      </w:r>
      <w:r w:rsidRPr="00631A02">
        <w:rPr>
          <w:rFonts w:ascii="Times New Roman" w:eastAsia="標楷體" w:hAnsi="Times New Roman" w:hint="eastAsia"/>
          <w:sz w:val="26"/>
          <w:szCs w:val="26"/>
        </w:rPr>
        <w:t xml:space="preserve"> </w:t>
      </w:r>
      <w:r w:rsidRPr="00631A02">
        <w:rPr>
          <w:rFonts w:ascii="Times New Roman" w:eastAsia="標楷體" w:hAnsi="Times New Roman" w:hint="eastAsia"/>
          <w:sz w:val="26"/>
          <w:szCs w:val="26"/>
        </w:rPr>
        <w:t>博士雙聯：與</w:t>
      </w:r>
      <w:r w:rsidR="00CA14C8" w:rsidRPr="00631A02">
        <w:rPr>
          <w:rFonts w:ascii="Times New Roman" w:eastAsia="標楷體" w:hAnsi="Times New Roman" w:hint="eastAsia"/>
          <w:sz w:val="26"/>
          <w:szCs w:val="26"/>
        </w:rPr>
        <w:t>澳州</w:t>
      </w:r>
      <w:r w:rsidR="00CA14C8" w:rsidRPr="00631A02">
        <w:rPr>
          <w:rFonts w:ascii="Times New Roman" w:eastAsia="標楷體" w:hAnsi="Times New Roman"/>
          <w:sz w:val="26"/>
          <w:szCs w:val="26"/>
        </w:rPr>
        <w:t>迪肯大學</w:t>
      </w:r>
      <w:r w:rsidRPr="00631A02">
        <w:rPr>
          <w:rFonts w:ascii="Times New Roman" w:eastAsia="標楷體" w:hAnsi="Times New Roman" w:hint="eastAsia"/>
          <w:sz w:val="26"/>
          <w:szCs w:val="26"/>
        </w:rPr>
        <w:t>簽訂雙聯博士學位</w:t>
      </w:r>
      <w:r w:rsidR="00CA14C8" w:rsidRPr="00631A02">
        <w:rPr>
          <w:rFonts w:ascii="Times New Roman" w:eastAsia="標楷體" w:hAnsi="Times New Roman" w:hint="eastAsia"/>
          <w:sz w:val="26"/>
          <w:szCs w:val="26"/>
        </w:rPr>
        <w:t>(</w:t>
      </w:r>
      <w:r w:rsidR="00CA14C8" w:rsidRPr="00631A02">
        <w:rPr>
          <w:rFonts w:ascii="Times New Roman" w:eastAsia="標楷體" w:hAnsi="Times New Roman"/>
          <w:sz w:val="26"/>
          <w:szCs w:val="26"/>
        </w:rPr>
        <w:t>108</w:t>
      </w:r>
      <w:r w:rsidR="00CA14C8" w:rsidRPr="00631A02">
        <w:rPr>
          <w:rFonts w:ascii="Times New Roman" w:eastAsia="標楷體" w:hAnsi="Times New Roman"/>
          <w:sz w:val="26"/>
          <w:szCs w:val="26"/>
        </w:rPr>
        <w:t>年</w:t>
      </w:r>
      <w:r w:rsidR="00CA14C8" w:rsidRPr="00631A02">
        <w:rPr>
          <w:rFonts w:ascii="Times New Roman" w:eastAsia="標楷體" w:hAnsi="Times New Roman"/>
          <w:sz w:val="26"/>
          <w:szCs w:val="26"/>
        </w:rPr>
        <w:t>9</w:t>
      </w:r>
      <w:r w:rsidR="00CA14C8" w:rsidRPr="00631A02">
        <w:rPr>
          <w:rFonts w:ascii="Times New Roman" w:eastAsia="標楷體" w:hAnsi="Times New Roman"/>
          <w:sz w:val="26"/>
          <w:szCs w:val="26"/>
        </w:rPr>
        <w:t>月</w:t>
      </w:r>
      <w:r w:rsidR="00CA14C8" w:rsidRPr="00631A02">
        <w:rPr>
          <w:rFonts w:ascii="Times New Roman" w:eastAsia="標楷體" w:hAnsi="Times New Roman" w:hint="eastAsia"/>
          <w:sz w:val="26"/>
          <w:szCs w:val="26"/>
        </w:rPr>
        <w:t>)</w:t>
      </w:r>
      <w:r w:rsidRPr="00631A02">
        <w:rPr>
          <w:rFonts w:ascii="Times New Roman" w:eastAsia="標楷體" w:hAnsi="Times New Roman" w:hint="eastAsia"/>
          <w:sz w:val="26"/>
          <w:szCs w:val="26"/>
        </w:rPr>
        <w:t>，博士生前往</w:t>
      </w:r>
      <w:r w:rsidR="00CA14C8" w:rsidRPr="00631A02">
        <w:rPr>
          <w:rFonts w:ascii="Times New Roman" w:eastAsia="標楷體" w:hAnsi="Times New Roman"/>
          <w:sz w:val="26"/>
          <w:szCs w:val="26"/>
        </w:rPr>
        <w:t>迪肯</w:t>
      </w:r>
      <w:r w:rsidRPr="00631A02">
        <w:rPr>
          <w:rFonts w:ascii="Times New Roman" w:eastAsia="標楷體" w:hAnsi="Times New Roman" w:hint="eastAsia"/>
          <w:sz w:val="26"/>
          <w:szCs w:val="26"/>
        </w:rPr>
        <w:t>大學就讀繳交中興大學學費，</w:t>
      </w:r>
      <w:r w:rsidR="00CA14C8" w:rsidRPr="00631A02">
        <w:rPr>
          <w:rFonts w:ascii="Times New Roman" w:eastAsia="標楷體" w:hAnsi="Times New Roman"/>
          <w:sz w:val="26"/>
          <w:szCs w:val="26"/>
        </w:rPr>
        <w:t>迪肯</w:t>
      </w:r>
      <w:r w:rsidR="00CA14C8" w:rsidRPr="00631A02">
        <w:rPr>
          <w:rFonts w:ascii="Times New Roman" w:eastAsia="標楷體" w:hAnsi="Times New Roman" w:hint="eastAsia"/>
          <w:sz w:val="26"/>
          <w:szCs w:val="26"/>
        </w:rPr>
        <w:t>大學</w:t>
      </w:r>
      <w:r w:rsidRPr="00631A02">
        <w:rPr>
          <w:rFonts w:ascii="Times New Roman" w:eastAsia="標楷體" w:hAnsi="Times New Roman" w:hint="eastAsia"/>
          <w:sz w:val="26"/>
          <w:szCs w:val="26"/>
        </w:rPr>
        <w:t>提供每年</w:t>
      </w:r>
      <w:r w:rsidRPr="00631A02">
        <w:rPr>
          <w:rFonts w:ascii="Times New Roman" w:eastAsia="標楷體" w:hAnsi="Times New Roman" w:hint="eastAsia"/>
          <w:sz w:val="26"/>
          <w:szCs w:val="26"/>
        </w:rPr>
        <w:t>10</w:t>
      </w:r>
      <w:r w:rsidRPr="00631A02">
        <w:rPr>
          <w:rFonts w:ascii="Times New Roman" w:eastAsia="標楷體" w:hAnsi="Times New Roman"/>
          <w:sz w:val="26"/>
          <w:szCs w:val="26"/>
        </w:rPr>
        <w:t>,</w:t>
      </w:r>
      <w:r w:rsidRPr="00631A02">
        <w:rPr>
          <w:rFonts w:ascii="Times New Roman" w:eastAsia="標楷體" w:hAnsi="Times New Roman" w:hint="eastAsia"/>
          <w:sz w:val="26"/>
          <w:szCs w:val="26"/>
        </w:rPr>
        <w:t>000</w:t>
      </w:r>
      <w:r w:rsidRPr="00631A02">
        <w:rPr>
          <w:rFonts w:ascii="Times New Roman" w:eastAsia="標楷體" w:hAnsi="Times New Roman" w:hint="eastAsia"/>
          <w:sz w:val="26"/>
          <w:szCs w:val="26"/>
        </w:rPr>
        <w:t>澳幣之生活費。</w:t>
      </w:r>
    </w:p>
    <w:p w:rsidR="00BF4518" w:rsidRPr="00631A02" w:rsidRDefault="00CA14C8" w:rsidP="00CA14C8">
      <w:pPr>
        <w:spacing w:beforeLines="50" w:before="180"/>
        <w:ind w:leftChars="250" w:left="2267" w:hangingChars="641" w:hanging="1667"/>
        <w:jc w:val="both"/>
        <w:rPr>
          <w:rFonts w:ascii="Times New Roman" w:eastAsia="標楷體" w:hAnsi="Times New Roman"/>
          <w:sz w:val="26"/>
          <w:szCs w:val="26"/>
        </w:rPr>
      </w:pPr>
      <w:r w:rsidRPr="00631A02">
        <w:rPr>
          <w:rFonts w:eastAsia="標楷體" w:cs="Calibri" w:hint="eastAsia"/>
          <w:sz w:val="26"/>
          <w:szCs w:val="26"/>
        </w:rPr>
        <w:t>C.</w:t>
      </w:r>
      <w:r w:rsidRPr="00631A02">
        <w:rPr>
          <w:rFonts w:ascii="Times New Roman" w:eastAsia="標楷體" w:hAnsi="Times New Roman" w:hint="eastAsia"/>
          <w:sz w:val="26"/>
          <w:szCs w:val="26"/>
        </w:rPr>
        <w:t xml:space="preserve"> </w:t>
      </w:r>
      <w:r w:rsidRPr="00631A02">
        <w:rPr>
          <w:rFonts w:ascii="Times New Roman" w:eastAsia="標楷體" w:hAnsi="Times New Roman" w:hint="eastAsia"/>
          <w:sz w:val="26"/>
          <w:szCs w:val="26"/>
        </w:rPr>
        <w:t>學術</w:t>
      </w:r>
      <w:r w:rsidR="004B71F5">
        <w:rPr>
          <w:rFonts w:ascii="Times New Roman" w:eastAsia="標楷體" w:hAnsi="Times New Roman" w:hint="eastAsia"/>
          <w:sz w:val="26"/>
          <w:szCs w:val="26"/>
        </w:rPr>
        <w:t>交流活動</w:t>
      </w:r>
      <w:r w:rsidRPr="00631A02">
        <w:rPr>
          <w:rFonts w:ascii="Times New Roman" w:eastAsia="標楷體" w:hAnsi="Times New Roman" w:hint="eastAsia"/>
          <w:sz w:val="26"/>
          <w:szCs w:val="26"/>
        </w:rPr>
        <w:t>：</w:t>
      </w:r>
      <w:r w:rsidR="004B71F5">
        <w:rPr>
          <w:rFonts w:ascii="Times New Roman" w:eastAsia="標楷體" w:hAnsi="Times New Roman" w:hint="eastAsia"/>
          <w:sz w:val="26"/>
          <w:szCs w:val="26"/>
        </w:rPr>
        <w:t>本院各系所教師每年前</w:t>
      </w:r>
      <w:r w:rsidR="007B0D7A" w:rsidRPr="00631A02">
        <w:rPr>
          <w:rFonts w:ascii="Times New Roman" w:eastAsia="標楷體" w:hAnsi="Times New Roman"/>
          <w:sz w:val="26"/>
          <w:szCs w:val="26"/>
        </w:rPr>
        <w:t>往</w:t>
      </w:r>
      <w:r w:rsidR="004B71F5">
        <w:rPr>
          <w:rFonts w:ascii="Times New Roman" w:eastAsia="標楷體" w:hAnsi="Times New Roman" w:hint="eastAsia"/>
          <w:sz w:val="26"/>
          <w:szCs w:val="26"/>
        </w:rPr>
        <w:t>國際知名</w:t>
      </w:r>
      <w:r w:rsidR="007B0D7A" w:rsidRPr="00631A02">
        <w:rPr>
          <w:rFonts w:ascii="Times New Roman" w:eastAsia="標楷體" w:hAnsi="Times New Roman"/>
          <w:sz w:val="26"/>
          <w:szCs w:val="26"/>
        </w:rPr>
        <w:t>大學參訪</w:t>
      </w:r>
      <w:r w:rsidR="004B71F5">
        <w:rPr>
          <w:rFonts w:ascii="Times New Roman" w:eastAsia="標楷體" w:hAnsi="Times New Roman" w:hint="eastAsia"/>
          <w:sz w:val="26"/>
          <w:szCs w:val="26"/>
        </w:rPr>
        <w:t>洽詢學術合作、擔任訪問學者、短期研究、出席國際研討會</w:t>
      </w:r>
      <w:r w:rsidR="007B0D7A" w:rsidRPr="00631A02">
        <w:rPr>
          <w:rFonts w:ascii="Times New Roman" w:eastAsia="標楷體" w:hAnsi="Times New Roman"/>
          <w:sz w:val="26"/>
          <w:szCs w:val="26"/>
        </w:rPr>
        <w:t>並擔任國際研討會</w:t>
      </w:r>
      <w:r w:rsidR="007B0D7A" w:rsidRPr="00631A02">
        <w:rPr>
          <w:rFonts w:ascii="Times New Roman" w:eastAsia="標楷體" w:hAnsi="Times New Roman"/>
          <w:sz w:val="26"/>
          <w:szCs w:val="26"/>
        </w:rPr>
        <w:t>keynote speaker</w:t>
      </w:r>
      <w:r w:rsidR="007B0D7A" w:rsidRPr="00631A02">
        <w:rPr>
          <w:rFonts w:ascii="Times New Roman" w:eastAsia="標楷體" w:hAnsi="Times New Roman"/>
          <w:sz w:val="26"/>
          <w:szCs w:val="26"/>
        </w:rPr>
        <w:t>。</w:t>
      </w:r>
    </w:p>
    <w:p w:rsidR="001A48AC" w:rsidRPr="00631A02" w:rsidRDefault="001A48AC" w:rsidP="001A48AC">
      <w:pPr>
        <w:spacing w:beforeLines="50" w:before="180"/>
        <w:ind w:leftChars="162" w:left="389" w:firstLineChars="68" w:firstLine="177"/>
        <w:jc w:val="both"/>
        <w:rPr>
          <w:rFonts w:eastAsia="標楷體" w:cs="Calibri"/>
          <w:b/>
          <w:sz w:val="26"/>
          <w:szCs w:val="26"/>
        </w:rPr>
      </w:pPr>
      <w:r w:rsidRPr="00631A02">
        <w:rPr>
          <w:rFonts w:eastAsia="標楷體" w:cs="Calibri" w:hint="eastAsia"/>
          <w:b/>
          <w:sz w:val="26"/>
          <w:szCs w:val="26"/>
        </w:rPr>
        <w:t xml:space="preserve">(3) </w:t>
      </w:r>
      <w:r w:rsidRPr="00631A02">
        <w:rPr>
          <w:rFonts w:eastAsia="標楷體" w:cs="Calibri" w:hint="eastAsia"/>
          <w:b/>
          <w:sz w:val="26"/>
          <w:szCs w:val="26"/>
        </w:rPr>
        <w:t>產學合作</w:t>
      </w:r>
    </w:p>
    <w:p w:rsidR="00F4634A" w:rsidRPr="00631A02" w:rsidRDefault="00841B39" w:rsidP="00F4634A">
      <w:pPr>
        <w:spacing w:beforeLines="50" w:before="180"/>
        <w:ind w:leftChars="250" w:left="600"/>
        <w:jc w:val="both"/>
        <w:rPr>
          <w:rFonts w:eastAsia="標楷體" w:cs="Calibri"/>
          <w:sz w:val="26"/>
          <w:szCs w:val="26"/>
        </w:rPr>
      </w:pPr>
      <w:r>
        <w:rPr>
          <w:rFonts w:eastAsia="標楷體" w:cs="Calibri" w:hint="eastAsia"/>
          <w:sz w:val="26"/>
          <w:szCs w:val="26"/>
        </w:rPr>
        <w:t>本</w:t>
      </w:r>
      <w:r w:rsidRPr="00841B39">
        <w:rPr>
          <w:rFonts w:eastAsia="標楷體" w:cs="Calibri" w:hint="eastAsia"/>
          <w:sz w:val="26"/>
          <w:szCs w:val="26"/>
        </w:rPr>
        <w:t>院近二年的產學合作金額皆達</w:t>
      </w:r>
      <w:r w:rsidRPr="00841B39">
        <w:rPr>
          <w:rFonts w:eastAsia="標楷體" w:cs="Calibri" w:hint="eastAsia"/>
          <w:sz w:val="26"/>
          <w:szCs w:val="26"/>
        </w:rPr>
        <w:t>4</w:t>
      </w:r>
      <w:r w:rsidRPr="00841B39">
        <w:rPr>
          <w:rFonts w:eastAsia="標楷體" w:cs="Calibri" w:hint="eastAsia"/>
          <w:sz w:val="26"/>
          <w:szCs w:val="26"/>
        </w:rPr>
        <w:t>億元，與中部科學園區、台中機密機械園區、台中工業區、潭子工業區等中部各工業區大廠以及工研院與精密機械研發中心等法人簽署學生實習合作，學生專業知識技能專精，具備務實特質，相當受合作廠商器重，表現優秀之學生實習一結束就可獲得預聘書，畢業後保障就業。</w:t>
      </w:r>
    </w:p>
    <w:p w:rsidR="00841B39" w:rsidRDefault="00841B39" w:rsidP="00841B39">
      <w:pPr>
        <w:spacing w:beforeLines="50" w:before="180"/>
        <w:ind w:leftChars="250" w:left="600"/>
        <w:jc w:val="both"/>
        <w:rPr>
          <w:rFonts w:eastAsia="標楷體" w:cs="Calibri"/>
          <w:sz w:val="26"/>
          <w:szCs w:val="26"/>
        </w:rPr>
      </w:pPr>
      <w:r w:rsidRPr="00631A02">
        <w:rPr>
          <w:rFonts w:eastAsia="標楷體" w:cs="Calibri"/>
          <w:sz w:val="26"/>
          <w:szCs w:val="26"/>
        </w:rPr>
        <w:t>因應</w:t>
      </w:r>
      <w:r w:rsidRPr="00631A02">
        <w:rPr>
          <w:rFonts w:eastAsia="標楷體" w:cs="Calibri" w:hint="eastAsia"/>
          <w:sz w:val="26"/>
          <w:szCs w:val="26"/>
        </w:rPr>
        <w:t>中部</w:t>
      </w:r>
      <w:r w:rsidRPr="00631A02">
        <w:rPr>
          <w:rFonts w:eastAsia="標楷體" w:cs="Calibri"/>
          <w:sz w:val="26"/>
          <w:szCs w:val="26"/>
        </w:rPr>
        <w:t>產業發展</w:t>
      </w:r>
      <w:r w:rsidRPr="00631A02">
        <w:rPr>
          <w:rFonts w:eastAsia="標楷體" w:cs="Calibri" w:hint="eastAsia"/>
          <w:sz w:val="26"/>
          <w:szCs w:val="26"/>
        </w:rPr>
        <w:t>，</w:t>
      </w:r>
      <w:r w:rsidRPr="00631A02">
        <w:rPr>
          <w:rFonts w:eastAsia="標楷體" w:cs="Calibri"/>
          <w:sz w:val="26"/>
          <w:szCs w:val="26"/>
        </w:rPr>
        <w:t>成立智慧微創器械中心</w:t>
      </w:r>
      <w:r w:rsidRPr="00631A02">
        <w:rPr>
          <w:rFonts w:eastAsia="標楷體" w:cs="Calibri" w:hint="eastAsia"/>
          <w:sz w:val="26"/>
          <w:szCs w:val="26"/>
        </w:rPr>
        <w:t>、</w:t>
      </w:r>
      <w:r w:rsidRPr="00631A02">
        <w:rPr>
          <w:rFonts w:eastAsia="標楷體" w:cs="Calibri"/>
          <w:sz w:val="26"/>
          <w:szCs w:val="26"/>
        </w:rPr>
        <w:t>智慧封裝研究中心</w:t>
      </w:r>
      <w:r w:rsidRPr="00631A02">
        <w:rPr>
          <w:rFonts w:eastAsia="標楷體" w:cs="Calibri" w:hint="eastAsia"/>
          <w:sz w:val="26"/>
          <w:szCs w:val="26"/>
        </w:rPr>
        <w:t>及</w:t>
      </w:r>
      <w:r w:rsidRPr="00631A02">
        <w:rPr>
          <w:rFonts w:eastAsia="標楷體" w:cs="Calibri"/>
          <w:sz w:val="26"/>
          <w:szCs w:val="26"/>
        </w:rPr>
        <w:t>無人載具研究中心，</w:t>
      </w:r>
      <w:r w:rsidRPr="00631A02">
        <w:rPr>
          <w:rFonts w:eastAsia="標楷體" w:cs="Calibri" w:hint="eastAsia"/>
          <w:sz w:val="26"/>
          <w:szCs w:val="26"/>
        </w:rPr>
        <w:t>積極</w:t>
      </w:r>
      <w:r w:rsidRPr="00631A02">
        <w:rPr>
          <w:rFonts w:eastAsia="標楷體" w:cs="Calibri"/>
          <w:sz w:val="26"/>
          <w:szCs w:val="26"/>
        </w:rPr>
        <w:t>進行產學合作，同時提供學生更多實習與就業資源。</w:t>
      </w:r>
    </w:p>
    <w:p w:rsidR="00512C8A" w:rsidRPr="00631A02" w:rsidRDefault="00A71927" w:rsidP="00841B39">
      <w:pPr>
        <w:spacing w:beforeLines="50" w:before="180"/>
        <w:ind w:leftChars="250" w:left="951" w:hangingChars="135" w:hanging="351"/>
        <w:jc w:val="both"/>
        <w:rPr>
          <w:rFonts w:ascii="Times New Roman" w:eastAsia="標楷體" w:hAnsi="Times New Roman"/>
          <w:sz w:val="26"/>
          <w:szCs w:val="26"/>
        </w:rPr>
      </w:pPr>
      <w:r w:rsidRPr="00631A02">
        <w:rPr>
          <w:rFonts w:eastAsia="標楷體" w:cs="Calibri"/>
          <w:sz w:val="26"/>
          <w:szCs w:val="26"/>
        </w:rPr>
        <w:t xml:space="preserve">A. </w:t>
      </w:r>
      <w:r w:rsidRPr="00631A02">
        <w:rPr>
          <w:rFonts w:ascii="Times New Roman" w:eastAsia="標楷體" w:hAnsi="Times New Roman"/>
          <w:sz w:val="26"/>
          <w:szCs w:val="26"/>
        </w:rPr>
        <w:t>智慧微創器械中心</w:t>
      </w:r>
      <w:r w:rsidRPr="00631A02">
        <w:rPr>
          <w:rFonts w:ascii="Times New Roman" w:eastAsia="標楷體" w:hAnsi="Times New Roman" w:hint="eastAsia"/>
          <w:sz w:val="26"/>
          <w:szCs w:val="26"/>
        </w:rPr>
        <w:t>：醫工所之醫材研究優勢結合院內其他系</w:t>
      </w:r>
      <w:r w:rsidR="00326FC9" w:rsidRPr="00631A02">
        <w:rPr>
          <w:rFonts w:ascii="Times New Roman" w:eastAsia="標楷體" w:hAnsi="Times New Roman" w:hint="eastAsia"/>
          <w:sz w:val="26"/>
          <w:szCs w:val="26"/>
        </w:rPr>
        <w:t>所的機械電子專長，與秀傳醫療體系</w:t>
      </w:r>
      <w:r w:rsidR="00326FC9" w:rsidRPr="00631A02">
        <w:rPr>
          <w:rFonts w:ascii="Times New Roman" w:eastAsia="標楷體" w:hAnsi="Times New Roman" w:hint="eastAsia"/>
          <w:sz w:val="26"/>
          <w:szCs w:val="26"/>
        </w:rPr>
        <w:t>(</w:t>
      </w:r>
      <w:r w:rsidR="00326FC9" w:rsidRPr="00631A02">
        <w:rPr>
          <w:rFonts w:ascii="Times New Roman" w:eastAsia="標楷體" w:hAnsi="Times New Roman"/>
          <w:sz w:val="26"/>
          <w:szCs w:val="26"/>
        </w:rPr>
        <w:t>全亞洲最大</w:t>
      </w:r>
      <w:r w:rsidR="00326FC9" w:rsidRPr="00631A02">
        <w:rPr>
          <w:rFonts w:ascii="Times New Roman" w:eastAsia="標楷體" w:hAnsi="Times New Roman" w:hint="eastAsia"/>
          <w:sz w:val="26"/>
          <w:szCs w:val="26"/>
        </w:rPr>
        <w:t>之</w:t>
      </w:r>
      <w:r w:rsidR="00326FC9" w:rsidRPr="00631A02">
        <w:rPr>
          <w:rFonts w:ascii="Times New Roman" w:eastAsia="標楷體" w:hAnsi="Times New Roman"/>
          <w:sz w:val="26"/>
          <w:szCs w:val="26"/>
        </w:rPr>
        <w:t>秀傳亞太微創手術中心</w:t>
      </w:r>
      <w:r w:rsidR="00326FC9" w:rsidRPr="00631A02">
        <w:rPr>
          <w:rFonts w:ascii="Times New Roman" w:eastAsia="標楷體" w:hAnsi="Times New Roman" w:hint="eastAsia"/>
          <w:sz w:val="26"/>
          <w:szCs w:val="26"/>
        </w:rPr>
        <w:t>與</w:t>
      </w:r>
      <w:r w:rsidR="00326FC9" w:rsidRPr="00631A02">
        <w:rPr>
          <w:rFonts w:ascii="Times New Roman" w:eastAsia="標楷體" w:hAnsi="Times New Roman"/>
          <w:sz w:val="26"/>
          <w:szCs w:val="26"/>
        </w:rPr>
        <w:t>7</w:t>
      </w:r>
      <w:r w:rsidR="00326FC9" w:rsidRPr="00631A02">
        <w:rPr>
          <w:rFonts w:ascii="Times New Roman" w:eastAsia="標楷體" w:hAnsi="Times New Roman"/>
          <w:sz w:val="26"/>
          <w:szCs w:val="26"/>
        </w:rPr>
        <w:t>間秀傳醫院</w:t>
      </w:r>
      <w:r w:rsidR="00326FC9" w:rsidRPr="00631A02">
        <w:rPr>
          <w:rFonts w:ascii="Times New Roman" w:eastAsia="標楷體" w:hAnsi="Times New Roman" w:hint="eastAsia"/>
          <w:sz w:val="26"/>
          <w:szCs w:val="26"/>
        </w:rPr>
        <w:t>)</w:t>
      </w:r>
      <w:r w:rsidR="00326FC9" w:rsidRPr="00631A02">
        <w:rPr>
          <w:rFonts w:ascii="Times New Roman" w:eastAsia="標楷體" w:hAnsi="Times New Roman" w:hint="eastAsia"/>
          <w:sz w:val="26"/>
          <w:szCs w:val="26"/>
        </w:rPr>
        <w:t>合作，設立智慧微創器械中心，</w:t>
      </w:r>
      <w:r w:rsidRPr="00631A02">
        <w:rPr>
          <w:rFonts w:ascii="Times New Roman" w:eastAsia="標楷體" w:hAnsi="Times New Roman" w:hint="eastAsia"/>
          <w:sz w:val="26"/>
          <w:szCs w:val="26"/>
        </w:rPr>
        <w:t>整合資源達到學校與醫院雙贏目標。</w:t>
      </w:r>
      <w:r w:rsidR="00512C8A" w:rsidRPr="00631A02">
        <w:rPr>
          <w:rFonts w:ascii="Times New Roman" w:eastAsia="標楷體" w:hAnsi="Times New Roman" w:hint="eastAsia"/>
          <w:sz w:val="26"/>
          <w:szCs w:val="26"/>
        </w:rPr>
        <w:t>本院參與由秀傳微創醫材超級育成中心統籌辦理之微創醫材創新研習營</w:t>
      </w:r>
      <w:r w:rsidR="00512C8A" w:rsidRPr="00631A02">
        <w:rPr>
          <w:rFonts w:ascii="Times New Roman" w:eastAsia="標楷體" w:hAnsi="Times New Roman" w:hint="eastAsia"/>
          <w:sz w:val="26"/>
          <w:szCs w:val="26"/>
        </w:rPr>
        <w:t>B.E.S.T. (Business Engineering and Surgical Technologies)</w:t>
      </w:r>
      <w:r w:rsidR="00512C8A" w:rsidRPr="00631A02">
        <w:rPr>
          <w:rFonts w:ascii="Times New Roman" w:eastAsia="標楷體" w:hAnsi="Times New Roman" w:hint="eastAsia"/>
          <w:sz w:val="26"/>
          <w:szCs w:val="26"/>
        </w:rPr>
        <w:t>，連線法國斯特拉斯堡的</w:t>
      </w:r>
      <w:r w:rsidR="00512C8A" w:rsidRPr="00631A02">
        <w:rPr>
          <w:rFonts w:ascii="Times New Roman" w:eastAsia="標楷體" w:hAnsi="Times New Roman" w:hint="eastAsia"/>
          <w:sz w:val="26"/>
          <w:szCs w:val="26"/>
        </w:rPr>
        <w:t xml:space="preserve">IRCAD </w:t>
      </w:r>
      <w:r w:rsidR="00512C8A" w:rsidRPr="00631A02">
        <w:rPr>
          <w:rFonts w:ascii="Times New Roman" w:eastAsia="標楷體" w:hAnsi="Times New Roman" w:hint="eastAsia"/>
          <w:sz w:val="26"/>
          <w:szCs w:val="26"/>
        </w:rPr>
        <w:t>和</w:t>
      </w:r>
      <w:r w:rsidR="00512C8A" w:rsidRPr="00631A02">
        <w:rPr>
          <w:rFonts w:ascii="Times New Roman" w:eastAsia="標楷體" w:hAnsi="Times New Roman" w:hint="eastAsia"/>
          <w:sz w:val="26"/>
          <w:szCs w:val="26"/>
        </w:rPr>
        <w:t xml:space="preserve">IHU </w:t>
      </w:r>
      <w:r w:rsidR="00512C8A" w:rsidRPr="00631A02">
        <w:rPr>
          <w:rFonts w:ascii="Times New Roman" w:eastAsia="標楷體" w:hAnsi="Times New Roman" w:hint="eastAsia"/>
          <w:sz w:val="26"/>
          <w:szCs w:val="26"/>
        </w:rPr>
        <w:t>合作提供的網絡和課程，並邀請國外合作單位之學生來台實習。</w:t>
      </w:r>
    </w:p>
    <w:p w:rsidR="00441BFB" w:rsidRPr="00631A02" w:rsidRDefault="00841B39" w:rsidP="002D4C21">
      <w:pPr>
        <w:spacing w:beforeLines="50" w:before="180"/>
        <w:ind w:leftChars="250" w:left="951" w:hangingChars="135" w:hanging="351"/>
        <w:jc w:val="both"/>
        <w:rPr>
          <w:rFonts w:ascii="Times New Roman" w:eastAsia="標楷體" w:hAnsi="Times New Roman"/>
          <w:sz w:val="26"/>
          <w:szCs w:val="26"/>
        </w:rPr>
      </w:pPr>
      <w:r>
        <w:rPr>
          <w:rFonts w:eastAsia="標楷體" w:cs="Calibri" w:hint="eastAsia"/>
          <w:sz w:val="26"/>
          <w:szCs w:val="26"/>
        </w:rPr>
        <w:t xml:space="preserve">B. </w:t>
      </w:r>
      <w:r w:rsidR="00441BFB" w:rsidRPr="00631A02">
        <w:rPr>
          <w:rFonts w:ascii="Times New Roman" w:eastAsia="標楷體" w:hAnsi="Times New Roman"/>
          <w:sz w:val="26"/>
          <w:szCs w:val="26"/>
        </w:rPr>
        <w:t>智慧封裝研究中心</w:t>
      </w:r>
      <w:r w:rsidR="00441BFB" w:rsidRPr="00631A02">
        <w:rPr>
          <w:rFonts w:ascii="Times New Roman" w:eastAsia="標楷體" w:hAnsi="Times New Roman" w:hint="eastAsia"/>
          <w:sz w:val="26"/>
          <w:szCs w:val="26"/>
        </w:rPr>
        <w:t>：</w:t>
      </w:r>
      <w:r w:rsidR="00972AD9" w:rsidRPr="00631A02">
        <w:rPr>
          <w:rFonts w:eastAsia="標楷體" w:cs="Calibri" w:hint="eastAsia"/>
          <w:sz w:val="26"/>
          <w:szCs w:val="26"/>
        </w:rPr>
        <w:t>積極</w:t>
      </w:r>
      <w:r w:rsidR="00972AD9" w:rsidRPr="002D4C21">
        <w:rPr>
          <w:rFonts w:ascii="Times New Roman" w:eastAsia="標楷體" w:hAnsi="Times New Roman" w:hint="eastAsia"/>
          <w:sz w:val="26"/>
          <w:szCs w:val="26"/>
        </w:rPr>
        <w:t>接洽</w:t>
      </w:r>
      <w:r w:rsidR="00972AD9" w:rsidRPr="00631A02">
        <w:rPr>
          <w:rFonts w:eastAsia="標楷體" w:cs="Calibri" w:hint="eastAsia"/>
          <w:sz w:val="26"/>
          <w:szCs w:val="26"/>
        </w:rPr>
        <w:t>中部國際封裝大廠</w:t>
      </w:r>
      <w:r w:rsidR="00972AD9" w:rsidRPr="00631A02">
        <w:rPr>
          <w:rFonts w:eastAsia="標楷體" w:cs="Calibri" w:hint="eastAsia"/>
          <w:sz w:val="26"/>
          <w:szCs w:val="26"/>
        </w:rPr>
        <w:t>(</w:t>
      </w:r>
      <w:r w:rsidR="00972AD9" w:rsidRPr="00631A02">
        <w:rPr>
          <w:rFonts w:eastAsia="標楷體" w:cs="Calibri" w:hint="eastAsia"/>
          <w:sz w:val="26"/>
          <w:szCs w:val="26"/>
        </w:rPr>
        <w:t>美光、矽品</w:t>
      </w:r>
      <w:r w:rsidR="00972AD9" w:rsidRPr="00631A02">
        <w:rPr>
          <w:rFonts w:eastAsia="標楷體" w:cs="Calibri" w:hint="eastAsia"/>
          <w:sz w:val="26"/>
          <w:szCs w:val="26"/>
        </w:rPr>
        <w:t>)</w:t>
      </w:r>
      <w:r w:rsidR="00972AD9" w:rsidRPr="00631A02">
        <w:rPr>
          <w:rFonts w:eastAsia="標楷體" w:cs="Calibri" w:hint="eastAsia"/>
          <w:sz w:val="26"/>
          <w:szCs w:val="26"/>
        </w:rPr>
        <w:t>，</w:t>
      </w:r>
      <w:r w:rsidR="00972AD9" w:rsidRPr="00631A02">
        <w:rPr>
          <w:rFonts w:ascii="Times New Roman" w:eastAsia="標楷體" w:hAnsi="Times New Roman"/>
          <w:sz w:val="26"/>
          <w:szCs w:val="26"/>
        </w:rPr>
        <w:t>整合</w:t>
      </w:r>
      <w:r w:rsidR="00972AD9" w:rsidRPr="00631A02">
        <w:rPr>
          <w:rFonts w:ascii="Times New Roman" w:eastAsia="標楷體" w:hAnsi="Times New Roman" w:hint="eastAsia"/>
          <w:sz w:val="26"/>
          <w:szCs w:val="26"/>
        </w:rPr>
        <w:t>院內相關系所</w:t>
      </w:r>
      <w:r w:rsidR="00972AD9" w:rsidRPr="00631A02">
        <w:rPr>
          <w:rFonts w:ascii="Times New Roman" w:eastAsia="標楷體" w:hAnsi="Times New Roman" w:hint="eastAsia"/>
          <w:sz w:val="26"/>
          <w:szCs w:val="26"/>
        </w:rPr>
        <w:t>(</w:t>
      </w:r>
      <w:r w:rsidR="00972AD9" w:rsidRPr="00631A02">
        <w:rPr>
          <w:rFonts w:ascii="Times New Roman" w:eastAsia="標楷體" w:hAnsi="Times New Roman"/>
          <w:sz w:val="26"/>
          <w:szCs w:val="26"/>
        </w:rPr>
        <w:t>材料、機械、化工、精密</w:t>
      </w:r>
      <w:r w:rsidR="00972AD9" w:rsidRPr="00631A02">
        <w:rPr>
          <w:rFonts w:ascii="Times New Roman" w:eastAsia="標楷體" w:hAnsi="Times New Roman" w:hint="eastAsia"/>
          <w:sz w:val="26"/>
          <w:szCs w:val="26"/>
        </w:rPr>
        <w:t>)</w:t>
      </w:r>
      <w:r w:rsidR="00972AD9" w:rsidRPr="00631A02">
        <w:rPr>
          <w:rFonts w:ascii="Times New Roman" w:eastAsia="標楷體" w:hAnsi="Times New Roman"/>
          <w:sz w:val="26"/>
          <w:szCs w:val="26"/>
        </w:rPr>
        <w:t>之研究能量</w:t>
      </w:r>
      <w:r w:rsidR="00972AD9" w:rsidRPr="00631A02">
        <w:rPr>
          <w:rFonts w:ascii="Times New Roman" w:eastAsia="標楷體" w:hAnsi="Times New Roman" w:hint="eastAsia"/>
          <w:sz w:val="26"/>
          <w:szCs w:val="26"/>
        </w:rPr>
        <w:t>，發展</w:t>
      </w:r>
      <w:r w:rsidR="00972AD9" w:rsidRPr="00631A02">
        <w:rPr>
          <w:rFonts w:ascii="Times New Roman" w:eastAsia="標楷體" w:hAnsi="Times New Roman"/>
          <w:sz w:val="26"/>
          <w:szCs w:val="26"/>
        </w:rPr>
        <w:t>智慧</w:t>
      </w:r>
      <w:r w:rsidR="00972AD9" w:rsidRPr="00631A02">
        <w:rPr>
          <w:rFonts w:ascii="Times New Roman" w:eastAsia="標楷體" w:hAnsi="Times New Roman"/>
          <w:sz w:val="26"/>
          <w:szCs w:val="26"/>
        </w:rPr>
        <w:t>3D</w:t>
      </w:r>
      <w:r w:rsidR="00972AD9" w:rsidRPr="00631A02">
        <w:rPr>
          <w:rFonts w:ascii="Times New Roman" w:eastAsia="標楷體" w:hAnsi="Times New Roman"/>
          <w:sz w:val="26"/>
          <w:szCs w:val="26"/>
        </w:rPr>
        <w:t>封裝</w:t>
      </w:r>
      <w:r w:rsidR="00972AD9" w:rsidRPr="00631A02">
        <w:rPr>
          <w:rFonts w:ascii="Times New Roman" w:eastAsia="標楷體" w:hAnsi="Times New Roman" w:hint="eastAsia"/>
          <w:sz w:val="26"/>
          <w:szCs w:val="26"/>
        </w:rPr>
        <w:t>技術，培育產業所需人才。</w:t>
      </w:r>
    </w:p>
    <w:p w:rsidR="00972AD9" w:rsidRPr="00631A02" w:rsidRDefault="00841B39" w:rsidP="002D4C21">
      <w:pPr>
        <w:spacing w:beforeLines="50" w:before="180"/>
        <w:ind w:leftChars="250" w:left="951" w:hangingChars="135" w:hanging="351"/>
        <w:jc w:val="both"/>
        <w:rPr>
          <w:rFonts w:ascii="Times New Roman" w:eastAsia="標楷體" w:hAnsi="Times New Roman"/>
          <w:sz w:val="26"/>
          <w:szCs w:val="26"/>
        </w:rPr>
      </w:pPr>
      <w:r>
        <w:rPr>
          <w:rFonts w:eastAsia="標楷體" w:cs="Calibri" w:hint="eastAsia"/>
          <w:sz w:val="26"/>
          <w:szCs w:val="26"/>
        </w:rPr>
        <w:t xml:space="preserve">C. </w:t>
      </w:r>
      <w:r w:rsidR="00972AD9" w:rsidRPr="00631A02">
        <w:rPr>
          <w:rFonts w:ascii="Times New Roman" w:eastAsia="標楷體" w:hAnsi="Times New Roman"/>
          <w:sz w:val="26"/>
          <w:szCs w:val="26"/>
        </w:rPr>
        <w:t>無人載具研究中心</w:t>
      </w:r>
      <w:r w:rsidR="00972AD9" w:rsidRPr="00631A02">
        <w:rPr>
          <w:rFonts w:ascii="Times New Roman" w:eastAsia="標楷體" w:hAnsi="Times New Roman" w:hint="eastAsia"/>
          <w:sz w:val="26"/>
          <w:szCs w:val="26"/>
        </w:rPr>
        <w:t>：</w:t>
      </w:r>
      <w:r w:rsidR="00972AD9" w:rsidRPr="00631A02">
        <w:rPr>
          <w:rFonts w:ascii="Times New Roman" w:eastAsia="標楷體" w:hAnsi="Times New Roman"/>
          <w:sz w:val="26"/>
          <w:szCs w:val="26"/>
        </w:rPr>
        <w:t>整合土木、機械、精密等系所之研究能量，提供無人載具相關領域專家合作平台，以共享實驗場所及培育人才師資。</w:t>
      </w:r>
    </w:p>
    <w:p w:rsidR="00680AAB" w:rsidRPr="00631A02" w:rsidRDefault="00680AAB" w:rsidP="00680AAB">
      <w:pPr>
        <w:spacing w:beforeLines="50" w:before="180"/>
        <w:ind w:leftChars="162" w:left="389" w:firstLineChars="68" w:firstLine="177"/>
        <w:jc w:val="both"/>
        <w:rPr>
          <w:rFonts w:eastAsia="標楷體" w:cs="Calibri"/>
          <w:b/>
          <w:sz w:val="26"/>
          <w:szCs w:val="26"/>
        </w:rPr>
      </w:pPr>
      <w:r w:rsidRPr="00631A02">
        <w:rPr>
          <w:rFonts w:eastAsia="標楷體" w:cs="Calibri" w:hint="eastAsia"/>
          <w:b/>
          <w:sz w:val="26"/>
          <w:szCs w:val="26"/>
        </w:rPr>
        <w:t xml:space="preserve">(4) </w:t>
      </w:r>
      <w:r w:rsidRPr="00631A02">
        <w:rPr>
          <w:rFonts w:eastAsia="標楷體" w:cs="Calibri" w:hint="eastAsia"/>
          <w:b/>
          <w:sz w:val="26"/>
          <w:szCs w:val="26"/>
        </w:rPr>
        <w:t>學生實習與獎學金</w:t>
      </w:r>
    </w:p>
    <w:p w:rsidR="00680AAB" w:rsidRPr="000A7ECF" w:rsidRDefault="00680AAB" w:rsidP="00680AAB">
      <w:pPr>
        <w:spacing w:beforeLines="50" w:before="180"/>
        <w:ind w:leftChars="236" w:left="2126" w:hangingChars="600" w:hanging="1560"/>
        <w:jc w:val="both"/>
        <w:rPr>
          <w:rFonts w:ascii="Times New Roman" w:eastAsia="標楷體" w:hAnsi="Times New Roman"/>
          <w:bCs/>
          <w:sz w:val="26"/>
          <w:szCs w:val="26"/>
        </w:rPr>
      </w:pPr>
      <w:r w:rsidRPr="00631A02">
        <w:rPr>
          <w:rFonts w:eastAsia="標楷體" w:cs="Calibri" w:hint="eastAsia"/>
          <w:sz w:val="26"/>
          <w:szCs w:val="26"/>
        </w:rPr>
        <w:t>A</w:t>
      </w:r>
      <w:r w:rsidRPr="00631A02">
        <w:rPr>
          <w:rFonts w:eastAsia="標楷體" w:cs="Calibri"/>
          <w:sz w:val="26"/>
          <w:szCs w:val="26"/>
        </w:rPr>
        <w:t xml:space="preserve">. </w:t>
      </w:r>
      <w:r w:rsidRPr="00631A02">
        <w:rPr>
          <w:rFonts w:ascii="Times New Roman" w:eastAsia="標楷體" w:hAnsi="Times New Roman" w:hint="eastAsia"/>
          <w:sz w:val="26"/>
          <w:szCs w:val="26"/>
        </w:rPr>
        <w:t>學生實習：</w:t>
      </w:r>
      <w:r w:rsidR="00F4634A" w:rsidRPr="00631A02">
        <w:rPr>
          <w:rFonts w:ascii="Times New Roman" w:eastAsia="標楷體" w:hAnsi="Times New Roman" w:hint="eastAsia"/>
          <w:bCs/>
          <w:sz w:val="26"/>
          <w:szCs w:val="26"/>
        </w:rPr>
        <w:t>除了安排業師授</w:t>
      </w:r>
      <w:r w:rsidR="00F4634A" w:rsidRPr="000A7ECF">
        <w:rPr>
          <w:rFonts w:ascii="Times New Roman" w:eastAsia="標楷體" w:hAnsi="Times New Roman" w:hint="eastAsia"/>
          <w:bCs/>
          <w:sz w:val="26"/>
          <w:szCs w:val="26"/>
        </w:rPr>
        <w:t>課及工廠參訪，近年</w:t>
      </w:r>
      <w:r w:rsidR="00442C28" w:rsidRPr="000A7ECF">
        <w:rPr>
          <w:rFonts w:ascii="Times New Roman" w:eastAsia="標楷體" w:hAnsi="Times New Roman" w:hint="eastAsia"/>
          <w:bCs/>
          <w:sz w:val="26"/>
          <w:szCs w:val="26"/>
        </w:rPr>
        <w:t>亦</w:t>
      </w:r>
      <w:r w:rsidR="00F4634A" w:rsidRPr="000A7ECF">
        <w:rPr>
          <w:rFonts w:ascii="Times New Roman" w:eastAsia="標楷體" w:hAnsi="Times New Roman" w:hint="eastAsia"/>
          <w:bCs/>
          <w:sz w:val="26"/>
          <w:szCs w:val="26"/>
        </w:rPr>
        <w:t>安排學生至相關產業實習，包括友達光電股份有限公司</w:t>
      </w:r>
      <w:r w:rsidR="00F4634A" w:rsidRPr="000A7ECF">
        <w:rPr>
          <w:rFonts w:ascii="標楷體" w:eastAsia="標楷體" w:hAnsi="標楷體" w:hint="eastAsia"/>
          <w:bCs/>
          <w:sz w:val="26"/>
          <w:szCs w:val="26"/>
        </w:rPr>
        <w:t>（</w:t>
      </w:r>
      <w:r w:rsidR="00F4634A" w:rsidRPr="000A7ECF">
        <w:rPr>
          <w:rFonts w:ascii="Times New Roman" w:eastAsia="標楷體" w:hAnsi="Times New Roman" w:hint="eastAsia"/>
          <w:bCs/>
          <w:sz w:val="26"/>
          <w:szCs w:val="26"/>
        </w:rPr>
        <w:t>優秀之暑假實習生給予預聘書，保證畢業後錄用。實習學生人數從</w:t>
      </w:r>
      <w:r w:rsidR="00F4634A" w:rsidRPr="000A7ECF">
        <w:rPr>
          <w:rFonts w:ascii="Times New Roman" w:eastAsia="標楷體" w:hAnsi="Times New Roman"/>
          <w:bCs/>
          <w:sz w:val="26"/>
          <w:szCs w:val="26"/>
        </w:rPr>
        <w:t>104</w:t>
      </w:r>
      <w:r w:rsidR="00F4634A" w:rsidRPr="000A7ECF">
        <w:rPr>
          <w:rFonts w:ascii="Times New Roman" w:eastAsia="標楷體" w:hAnsi="Times New Roman" w:hint="eastAsia"/>
          <w:bCs/>
          <w:sz w:val="26"/>
          <w:szCs w:val="26"/>
        </w:rPr>
        <w:t>年的</w:t>
      </w:r>
      <w:r w:rsidR="00F4634A" w:rsidRPr="000A7ECF">
        <w:rPr>
          <w:rFonts w:ascii="Times New Roman" w:eastAsia="標楷體" w:hAnsi="Times New Roman"/>
          <w:bCs/>
          <w:sz w:val="26"/>
          <w:szCs w:val="26"/>
        </w:rPr>
        <w:t>3</w:t>
      </w:r>
      <w:r w:rsidR="00F4634A" w:rsidRPr="000A7ECF">
        <w:rPr>
          <w:rFonts w:ascii="Times New Roman" w:eastAsia="標楷體" w:hAnsi="Times New Roman" w:hint="eastAsia"/>
          <w:bCs/>
          <w:sz w:val="26"/>
          <w:szCs w:val="26"/>
        </w:rPr>
        <w:t>位增加至</w:t>
      </w:r>
      <w:r w:rsidR="00F4634A" w:rsidRPr="000A7ECF">
        <w:rPr>
          <w:rFonts w:ascii="Times New Roman" w:eastAsia="標楷體" w:hAnsi="Times New Roman"/>
          <w:bCs/>
          <w:sz w:val="26"/>
          <w:szCs w:val="26"/>
        </w:rPr>
        <w:t>107</w:t>
      </w:r>
      <w:r w:rsidR="00F4634A" w:rsidRPr="000A7ECF">
        <w:rPr>
          <w:rFonts w:ascii="Times New Roman" w:eastAsia="標楷體" w:hAnsi="Times New Roman" w:hint="eastAsia"/>
          <w:bCs/>
          <w:sz w:val="26"/>
          <w:szCs w:val="26"/>
        </w:rPr>
        <w:t>年的</w:t>
      </w:r>
      <w:r w:rsidR="00F4634A" w:rsidRPr="000A7ECF">
        <w:rPr>
          <w:rFonts w:ascii="Times New Roman" w:eastAsia="標楷體" w:hAnsi="Times New Roman"/>
          <w:bCs/>
          <w:sz w:val="26"/>
          <w:szCs w:val="26"/>
        </w:rPr>
        <w:t>16</w:t>
      </w:r>
      <w:r w:rsidR="00F4634A" w:rsidRPr="000A7ECF">
        <w:rPr>
          <w:rFonts w:ascii="Times New Roman" w:eastAsia="標楷體" w:hAnsi="Times New Roman" w:hint="eastAsia"/>
          <w:bCs/>
          <w:sz w:val="26"/>
          <w:szCs w:val="26"/>
        </w:rPr>
        <w:t>位。</w:t>
      </w:r>
      <w:r w:rsidR="00F4634A" w:rsidRPr="000A7ECF">
        <w:rPr>
          <w:rFonts w:ascii="標楷體" w:eastAsia="標楷體" w:hAnsi="標楷體" w:hint="eastAsia"/>
          <w:bCs/>
          <w:sz w:val="26"/>
          <w:szCs w:val="26"/>
        </w:rPr>
        <w:t>）</w:t>
      </w:r>
      <w:r w:rsidR="00F4634A" w:rsidRPr="000A7ECF">
        <w:rPr>
          <w:rFonts w:ascii="Times New Roman" w:eastAsia="標楷體" w:hAnsi="Times New Roman" w:hint="eastAsia"/>
          <w:bCs/>
          <w:sz w:val="26"/>
          <w:szCs w:val="26"/>
        </w:rPr>
        <w:t>、台灣積體電路製造股份有限公司、財團法人精密機械研究發展中心與新力旺智慧精工股份有限公司等，未來也將安排至車王電子股份有限公司、漢翔公司、國睦工業股份有限公司、台灣康寧顯示玻璃股份有限公司及台灣美光記憶體股份有限公司等，希望藉由產業實習讓學生學習實務經驗，並將學術理論充分應用於實務上，培養獨立進取態度，提升生涯競爭力。</w:t>
      </w:r>
    </w:p>
    <w:p w:rsidR="00680AAB" w:rsidRPr="000A7ECF" w:rsidRDefault="00680AAB" w:rsidP="00680AAB">
      <w:pPr>
        <w:spacing w:beforeLines="50" w:before="180"/>
        <w:ind w:leftChars="886" w:left="2126" w:firstLine="1"/>
        <w:jc w:val="both"/>
        <w:rPr>
          <w:rFonts w:ascii="Times New Roman" w:eastAsia="標楷體" w:hAnsi="Times New Roman"/>
          <w:bCs/>
          <w:sz w:val="26"/>
          <w:szCs w:val="26"/>
        </w:rPr>
      </w:pPr>
      <w:r w:rsidRPr="000A7ECF">
        <w:rPr>
          <w:rFonts w:ascii="Times New Roman" w:eastAsia="標楷體" w:hAnsi="Times New Roman" w:hint="eastAsia"/>
          <w:bCs/>
          <w:sz w:val="26"/>
          <w:szCs w:val="26"/>
        </w:rPr>
        <w:t>本校與友達光電為解決企業人才缺口、縮短學生社會化時間以及實現企業社會責任，於</w:t>
      </w:r>
      <w:r w:rsidRPr="000A7ECF">
        <w:rPr>
          <w:rFonts w:ascii="Times New Roman" w:eastAsia="標楷體" w:hAnsi="Times New Roman"/>
          <w:bCs/>
          <w:sz w:val="26"/>
          <w:szCs w:val="26"/>
        </w:rPr>
        <w:t>107</w:t>
      </w:r>
      <w:r w:rsidRPr="000A7ECF">
        <w:rPr>
          <w:rFonts w:ascii="Times New Roman" w:eastAsia="標楷體" w:hAnsi="Times New Roman" w:hint="eastAsia"/>
          <w:bCs/>
          <w:sz w:val="26"/>
          <w:szCs w:val="26"/>
        </w:rPr>
        <w:t>年</w:t>
      </w:r>
      <w:r w:rsidRPr="000A7ECF">
        <w:rPr>
          <w:rFonts w:ascii="Times New Roman" w:eastAsia="標楷體" w:hAnsi="Times New Roman"/>
          <w:bCs/>
          <w:sz w:val="26"/>
          <w:szCs w:val="26"/>
        </w:rPr>
        <w:t>5</w:t>
      </w:r>
      <w:r w:rsidRPr="000A7ECF">
        <w:rPr>
          <w:rFonts w:ascii="Times New Roman" w:eastAsia="標楷體" w:hAnsi="Times New Roman" w:hint="eastAsia"/>
          <w:bCs/>
          <w:sz w:val="26"/>
          <w:szCs w:val="26"/>
        </w:rPr>
        <w:t>月簽訂「</w:t>
      </w:r>
      <w:r w:rsidRPr="000A7ECF">
        <w:rPr>
          <w:rFonts w:ascii="Times New Roman" w:eastAsia="標楷體" w:hAnsi="Times New Roman" w:hint="eastAsia"/>
          <w:bCs/>
          <w:sz w:val="26"/>
          <w:szCs w:val="26"/>
        </w:rPr>
        <w:t>GOLF</w:t>
      </w:r>
      <w:r w:rsidRPr="000A7ECF">
        <w:rPr>
          <w:rFonts w:ascii="Times New Roman" w:eastAsia="標楷體" w:hAnsi="Times New Roman" w:hint="eastAsia"/>
          <w:bCs/>
          <w:sz w:val="26"/>
          <w:szCs w:val="26"/>
        </w:rPr>
        <w:t>學用接軌專案計畫校企合作協議」，以創造企業與學生雙贏之目標共同推動人才培育方案。目前已累積</w:t>
      </w:r>
      <w:r w:rsidRPr="000A7ECF">
        <w:rPr>
          <w:rFonts w:ascii="Times New Roman" w:eastAsia="標楷體" w:hAnsi="Times New Roman"/>
          <w:bCs/>
          <w:sz w:val="26"/>
          <w:szCs w:val="26"/>
        </w:rPr>
        <w:t>130</w:t>
      </w:r>
      <w:r w:rsidRPr="000A7ECF">
        <w:rPr>
          <w:rFonts w:ascii="Times New Roman" w:eastAsia="標楷體" w:hAnsi="Times New Roman" w:hint="eastAsia"/>
          <w:bCs/>
          <w:sz w:val="26"/>
          <w:szCs w:val="26"/>
        </w:rPr>
        <w:t>位學生申請</w:t>
      </w:r>
      <w:r w:rsidRPr="000A7ECF">
        <w:rPr>
          <w:rFonts w:ascii="Times New Roman" w:eastAsia="標楷體" w:hAnsi="Times New Roman" w:hint="eastAsia"/>
          <w:bCs/>
          <w:sz w:val="26"/>
          <w:szCs w:val="26"/>
        </w:rPr>
        <w:t>GOLF</w:t>
      </w:r>
      <w:r w:rsidRPr="000A7ECF">
        <w:rPr>
          <w:rFonts w:ascii="Times New Roman" w:eastAsia="標楷體" w:hAnsi="Times New Roman" w:hint="eastAsia"/>
          <w:bCs/>
          <w:sz w:val="26"/>
          <w:szCs w:val="26"/>
        </w:rPr>
        <w:t>線上專業培訓課程，本校學生得提交履歷參加相關企業之實習培訓方案甄選，通過實習考核的學生將有機會進入企業就業，或使用實習完訓證書面試其他工作機會。</w:t>
      </w:r>
    </w:p>
    <w:p w:rsidR="00680AAB" w:rsidRPr="000A7ECF" w:rsidRDefault="00680AAB" w:rsidP="00680AAB">
      <w:pPr>
        <w:spacing w:beforeLines="50" w:before="180"/>
        <w:ind w:leftChars="235" w:left="1981" w:hangingChars="545" w:hanging="1417"/>
        <w:jc w:val="both"/>
        <w:rPr>
          <w:rFonts w:ascii="Times New Roman" w:eastAsia="標楷體" w:hAnsi="Times New Roman"/>
          <w:bCs/>
          <w:sz w:val="26"/>
          <w:szCs w:val="26"/>
        </w:rPr>
      </w:pPr>
      <w:r w:rsidRPr="000A7ECF">
        <w:rPr>
          <w:rFonts w:eastAsia="標楷體" w:cs="Calibri" w:hint="eastAsia"/>
          <w:sz w:val="26"/>
          <w:szCs w:val="26"/>
        </w:rPr>
        <w:t>B</w:t>
      </w:r>
      <w:r w:rsidRPr="000A7ECF">
        <w:rPr>
          <w:rFonts w:eastAsia="標楷體" w:cs="Calibri"/>
          <w:sz w:val="26"/>
          <w:szCs w:val="26"/>
        </w:rPr>
        <w:t xml:space="preserve">. </w:t>
      </w:r>
      <w:r w:rsidRPr="000A7ECF">
        <w:rPr>
          <w:rFonts w:ascii="Times New Roman" w:eastAsia="標楷體" w:hAnsi="Times New Roman" w:hint="eastAsia"/>
          <w:sz w:val="26"/>
          <w:szCs w:val="26"/>
        </w:rPr>
        <w:t>獎學金：</w:t>
      </w:r>
      <w:r w:rsidR="00F4634A" w:rsidRPr="000A7ECF">
        <w:rPr>
          <w:rFonts w:ascii="Times New Roman" w:eastAsia="標楷體" w:hAnsi="Times New Roman" w:hint="eastAsia"/>
          <w:bCs/>
          <w:sz w:val="26"/>
          <w:szCs w:val="26"/>
        </w:rPr>
        <w:t>億豐綜合工業設置「億豐．粘銘獎助學金」提供本院機械系</w:t>
      </w:r>
      <w:r w:rsidR="00442C28" w:rsidRPr="000A7ECF">
        <w:rPr>
          <w:rFonts w:ascii="Times New Roman" w:eastAsia="標楷體" w:hAnsi="Times New Roman" w:hint="eastAsia"/>
          <w:bCs/>
          <w:sz w:val="26"/>
          <w:szCs w:val="26"/>
        </w:rPr>
        <w:t>、化工系及電資學院</w:t>
      </w:r>
      <w:r w:rsidR="00F4634A" w:rsidRPr="000A7ECF">
        <w:rPr>
          <w:rFonts w:ascii="Times New Roman" w:eastAsia="標楷體" w:hAnsi="Times New Roman" w:hint="eastAsia"/>
          <w:bCs/>
          <w:sz w:val="26"/>
          <w:szCs w:val="26"/>
        </w:rPr>
        <w:t>電機系特殊境遇學生申請，一學期頒發新台幣</w:t>
      </w:r>
      <w:r w:rsidR="00F4634A" w:rsidRPr="000A7ECF">
        <w:rPr>
          <w:rFonts w:ascii="Times New Roman" w:eastAsia="標楷體" w:hAnsi="Times New Roman" w:hint="eastAsia"/>
          <w:bCs/>
          <w:sz w:val="26"/>
          <w:szCs w:val="26"/>
        </w:rPr>
        <w:t>10</w:t>
      </w:r>
      <w:r w:rsidR="00442C28" w:rsidRPr="000A7ECF">
        <w:rPr>
          <w:rFonts w:ascii="Times New Roman" w:eastAsia="標楷體" w:hAnsi="Times New Roman" w:hint="eastAsia"/>
          <w:bCs/>
          <w:sz w:val="26"/>
          <w:szCs w:val="26"/>
        </w:rPr>
        <w:t>萬元獎助學金，並獲</w:t>
      </w:r>
      <w:r w:rsidR="00F4634A" w:rsidRPr="000A7ECF">
        <w:rPr>
          <w:rFonts w:ascii="Times New Roman" w:eastAsia="標楷體" w:hAnsi="Times New Roman" w:hint="eastAsia"/>
          <w:bCs/>
          <w:sz w:val="26"/>
          <w:szCs w:val="26"/>
        </w:rPr>
        <w:t>億豐優先面試機會</w:t>
      </w:r>
      <w:r w:rsidRPr="000A7ECF">
        <w:rPr>
          <w:rFonts w:ascii="Times New Roman" w:eastAsia="標楷體" w:hAnsi="Times New Roman" w:hint="eastAsia"/>
          <w:bCs/>
          <w:sz w:val="26"/>
          <w:szCs w:val="26"/>
        </w:rPr>
        <w:t>。</w:t>
      </w:r>
      <w:r w:rsidRPr="000A7ECF">
        <w:rPr>
          <w:rFonts w:ascii="Times New Roman" w:eastAsia="標楷體" w:hAnsi="Times New Roman" w:hint="eastAsia"/>
          <w:bCs/>
          <w:sz w:val="26"/>
          <w:szCs w:val="26"/>
        </w:rPr>
        <w:t>(</w:t>
      </w:r>
      <w:r w:rsidRPr="000A7ECF">
        <w:rPr>
          <w:rFonts w:ascii="Times New Roman" w:eastAsia="標楷體" w:hAnsi="Times New Roman" w:hint="eastAsia"/>
          <w:bCs/>
          <w:sz w:val="26"/>
          <w:szCs w:val="26"/>
        </w:rPr>
        <w:t>迄今已</w:t>
      </w:r>
      <w:r w:rsidRPr="000A7ECF">
        <w:rPr>
          <w:rFonts w:ascii="Times New Roman" w:eastAsia="標楷體" w:hAnsi="Times New Roman"/>
          <w:sz w:val="26"/>
          <w:szCs w:val="26"/>
        </w:rPr>
        <w:t>捐贈</w:t>
      </w:r>
      <w:r w:rsidRPr="000A7ECF">
        <w:rPr>
          <w:rFonts w:ascii="Times New Roman" w:eastAsia="標楷體" w:hAnsi="Times New Roman"/>
          <w:sz w:val="26"/>
          <w:szCs w:val="26"/>
        </w:rPr>
        <w:t>420</w:t>
      </w:r>
      <w:r w:rsidRPr="000A7ECF">
        <w:rPr>
          <w:rFonts w:ascii="Times New Roman" w:eastAsia="標楷體" w:hAnsi="Times New Roman"/>
          <w:sz w:val="26"/>
          <w:szCs w:val="26"/>
        </w:rPr>
        <w:t>萬元</w:t>
      </w:r>
      <w:r w:rsidRPr="000A7ECF">
        <w:rPr>
          <w:rFonts w:ascii="Times New Roman" w:eastAsia="標楷體" w:hAnsi="Times New Roman" w:hint="eastAsia"/>
          <w:sz w:val="26"/>
          <w:szCs w:val="26"/>
        </w:rPr>
        <w:t>，</w:t>
      </w:r>
      <w:r w:rsidRPr="000A7ECF">
        <w:rPr>
          <w:rFonts w:ascii="Times New Roman" w:eastAsia="標楷體" w:hAnsi="Times New Roman" w:hint="eastAsia"/>
          <w:bCs/>
          <w:sz w:val="26"/>
          <w:szCs w:val="26"/>
        </w:rPr>
        <w:t>本院累積已有</w:t>
      </w:r>
      <w:r w:rsidRPr="000A7ECF">
        <w:rPr>
          <w:rFonts w:ascii="Times New Roman" w:eastAsia="標楷體" w:hAnsi="Times New Roman" w:hint="eastAsia"/>
          <w:bCs/>
          <w:sz w:val="26"/>
          <w:szCs w:val="26"/>
        </w:rPr>
        <w:t>38</w:t>
      </w:r>
      <w:r w:rsidRPr="000A7ECF">
        <w:rPr>
          <w:rFonts w:ascii="Times New Roman" w:eastAsia="標楷體" w:hAnsi="Times New Roman" w:hint="eastAsia"/>
          <w:bCs/>
          <w:sz w:val="26"/>
          <w:szCs w:val="26"/>
        </w:rPr>
        <w:t>位學生獲獎。</w:t>
      </w:r>
      <w:r w:rsidRPr="000A7ECF">
        <w:rPr>
          <w:rFonts w:ascii="Times New Roman" w:eastAsia="標楷體" w:hAnsi="Times New Roman" w:hint="eastAsia"/>
          <w:bCs/>
          <w:sz w:val="26"/>
          <w:szCs w:val="26"/>
        </w:rPr>
        <w:t>)</w:t>
      </w:r>
    </w:p>
    <w:p w:rsidR="00680AAB" w:rsidRPr="000A7ECF" w:rsidRDefault="00F4634A" w:rsidP="00680AAB">
      <w:pPr>
        <w:spacing w:beforeLines="50" w:before="180"/>
        <w:ind w:leftChars="825" w:left="1980" w:firstLineChars="1" w:firstLine="3"/>
        <w:jc w:val="both"/>
        <w:rPr>
          <w:rFonts w:ascii="Times New Roman" w:eastAsia="標楷體" w:hAnsi="Times New Roman"/>
          <w:bCs/>
          <w:sz w:val="26"/>
          <w:szCs w:val="26"/>
        </w:rPr>
      </w:pPr>
      <w:r w:rsidRPr="000A7ECF">
        <w:rPr>
          <w:rFonts w:ascii="Times New Roman" w:eastAsia="標楷體" w:hAnsi="Times New Roman" w:hint="eastAsia"/>
          <w:bCs/>
          <w:sz w:val="26"/>
          <w:szCs w:val="26"/>
        </w:rPr>
        <w:t>程泰集團</w:t>
      </w:r>
      <w:r w:rsidR="00442C28" w:rsidRPr="000A7ECF">
        <w:rPr>
          <w:rFonts w:ascii="Times New Roman" w:eastAsia="標楷體" w:hAnsi="Times New Roman" w:hint="eastAsia"/>
          <w:bCs/>
          <w:sz w:val="26"/>
          <w:szCs w:val="26"/>
        </w:rPr>
        <w:t>持續</w:t>
      </w:r>
      <w:r w:rsidR="00C77394" w:rsidRPr="000A7ECF">
        <w:rPr>
          <w:rFonts w:ascii="Times New Roman" w:eastAsia="標楷體" w:hAnsi="Times New Roman" w:hint="eastAsia"/>
          <w:bCs/>
          <w:sz w:val="26"/>
          <w:szCs w:val="26"/>
        </w:rPr>
        <w:t>與</w:t>
      </w:r>
      <w:r w:rsidRPr="000A7ECF">
        <w:rPr>
          <w:rFonts w:ascii="Times New Roman" w:eastAsia="標楷體" w:hAnsi="Times New Roman" w:hint="eastAsia"/>
          <w:bCs/>
          <w:sz w:val="26"/>
          <w:szCs w:val="26"/>
        </w:rPr>
        <w:t>本院機械系合作辦理「程泰集團精密工具機技術專題競賽」長達六年，該公司每年補助</w:t>
      </w:r>
      <w:r w:rsidRPr="000A7ECF">
        <w:rPr>
          <w:rFonts w:ascii="Times New Roman" w:eastAsia="標楷體" w:hAnsi="Times New Roman" w:hint="eastAsia"/>
          <w:bCs/>
          <w:sz w:val="26"/>
          <w:szCs w:val="26"/>
        </w:rPr>
        <w:t>200</w:t>
      </w:r>
      <w:r w:rsidRPr="000A7ECF">
        <w:rPr>
          <w:rFonts w:ascii="Times New Roman" w:eastAsia="標楷體" w:hAnsi="Times New Roman" w:hint="eastAsia"/>
          <w:bCs/>
          <w:sz w:val="26"/>
          <w:szCs w:val="26"/>
        </w:rPr>
        <w:t>萬元舉辦上述活動，今</w:t>
      </w:r>
      <w:r w:rsidRPr="000A7ECF">
        <w:rPr>
          <w:rFonts w:ascii="Times New Roman" w:eastAsia="標楷體" w:hAnsi="Times New Roman" w:hint="eastAsia"/>
          <w:bCs/>
          <w:sz w:val="26"/>
          <w:szCs w:val="26"/>
        </w:rPr>
        <w:t>(10</w:t>
      </w:r>
      <w:r w:rsidR="00E951A7" w:rsidRPr="000A7ECF">
        <w:rPr>
          <w:rFonts w:ascii="Times New Roman" w:eastAsia="標楷體" w:hAnsi="Times New Roman" w:hint="eastAsia"/>
          <w:bCs/>
          <w:sz w:val="26"/>
          <w:szCs w:val="26"/>
        </w:rPr>
        <w:t>9</w:t>
      </w:r>
      <w:r w:rsidRPr="000A7ECF">
        <w:rPr>
          <w:rFonts w:ascii="Times New Roman" w:eastAsia="標楷體" w:hAnsi="Times New Roman" w:hint="eastAsia"/>
          <w:bCs/>
          <w:sz w:val="26"/>
          <w:szCs w:val="26"/>
        </w:rPr>
        <w:t>)</w:t>
      </w:r>
      <w:r w:rsidRPr="000A7ECF">
        <w:rPr>
          <w:rFonts w:ascii="Times New Roman" w:eastAsia="標楷體" w:hAnsi="Times New Roman" w:hint="eastAsia"/>
          <w:bCs/>
          <w:sz w:val="26"/>
          <w:szCs w:val="26"/>
        </w:rPr>
        <w:t>年即將邁入第</w:t>
      </w:r>
      <w:r w:rsidR="00E951A7" w:rsidRPr="000A7ECF">
        <w:rPr>
          <w:rFonts w:ascii="Times New Roman" w:eastAsia="標楷體" w:hAnsi="Times New Roman" w:hint="eastAsia"/>
          <w:bCs/>
          <w:sz w:val="26"/>
          <w:szCs w:val="26"/>
        </w:rPr>
        <w:t>9</w:t>
      </w:r>
      <w:r w:rsidRPr="000A7ECF">
        <w:rPr>
          <w:rFonts w:ascii="Times New Roman" w:eastAsia="標楷體" w:hAnsi="Times New Roman" w:hint="eastAsia"/>
          <w:bCs/>
          <w:sz w:val="26"/>
          <w:szCs w:val="26"/>
        </w:rPr>
        <w:t>年。</w:t>
      </w:r>
    </w:p>
    <w:p w:rsidR="00F4634A" w:rsidRPr="00631A02" w:rsidRDefault="00F4634A" w:rsidP="00680AAB">
      <w:pPr>
        <w:spacing w:beforeLines="50" w:before="180"/>
        <w:ind w:leftChars="825" w:left="1980" w:firstLineChars="1" w:firstLine="3"/>
        <w:jc w:val="both"/>
        <w:rPr>
          <w:rFonts w:ascii="Times New Roman" w:eastAsia="標楷體" w:hAnsi="Times New Roman"/>
          <w:bCs/>
          <w:sz w:val="26"/>
          <w:szCs w:val="26"/>
        </w:rPr>
      </w:pPr>
      <w:r w:rsidRPr="000A7ECF">
        <w:rPr>
          <w:rFonts w:eastAsia="標楷體"/>
          <w:sz w:val="26"/>
          <w:szCs w:val="26"/>
        </w:rPr>
        <w:t>「</w:t>
      </w:r>
      <w:r w:rsidRPr="000A7ECF">
        <w:rPr>
          <w:rFonts w:ascii="Times New Roman" w:eastAsia="標楷體" w:hAnsi="Times New Roman" w:hint="eastAsia"/>
          <w:bCs/>
          <w:sz w:val="26"/>
          <w:szCs w:val="26"/>
        </w:rPr>
        <w:t>美商美光之基金會</w:t>
      </w:r>
      <w:r w:rsidRPr="000A7ECF">
        <w:rPr>
          <w:rFonts w:ascii="Times New Roman" w:eastAsia="標楷體" w:hAnsi="Times New Roman"/>
          <w:bCs/>
          <w:sz w:val="26"/>
          <w:szCs w:val="26"/>
        </w:rPr>
        <w:t>」</w:t>
      </w:r>
      <w:r w:rsidRPr="000A7ECF">
        <w:rPr>
          <w:rFonts w:ascii="Times New Roman" w:eastAsia="標楷體" w:hAnsi="Times New Roman" w:hint="eastAsia"/>
          <w:bCs/>
          <w:sz w:val="26"/>
          <w:szCs w:val="26"/>
        </w:rPr>
        <w:t>及</w:t>
      </w:r>
      <w:r w:rsidRPr="000A7ECF">
        <w:rPr>
          <w:rFonts w:eastAsia="標楷體"/>
          <w:sz w:val="26"/>
          <w:szCs w:val="26"/>
        </w:rPr>
        <w:t>「</w:t>
      </w:r>
      <w:r w:rsidRPr="000A7ECF">
        <w:rPr>
          <w:rFonts w:eastAsia="標楷體" w:hint="eastAsia"/>
          <w:sz w:val="26"/>
          <w:szCs w:val="26"/>
        </w:rPr>
        <w:t>煦陽温和大地教育</w:t>
      </w:r>
      <w:r w:rsidRPr="000A7ECF">
        <w:rPr>
          <w:rFonts w:ascii="Times New Roman" w:eastAsia="標楷體" w:hAnsi="Times New Roman" w:hint="eastAsia"/>
          <w:bCs/>
          <w:sz w:val="26"/>
          <w:szCs w:val="26"/>
        </w:rPr>
        <w:t>基金會</w:t>
      </w:r>
      <w:r w:rsidRPr="000A7ECF">
        <w:rPr>
          <w:rFonts w:ascii="Times New Roman" w:eastAsia="標楷體" w:hAnsi="Times New Roman"/>
          <w:bCs/>
          <w:sz w:val="26"/>
          <w:szCs w:val="26"/>
        </w:rPr>
        <w:t>」</w:t>
      </w:r>
      <w:r w:rsidRPr="000A7ECF">
        <w:rPr>
          <w:rFonts w:ascii="Times New Roman" w:eastAsia="標楷體" w:hAnsi="Times New Roman" w:hint="eastAsia"/>
          <w:bCs/>
          <w:sz w:val="26"/>
          <w:szCs w:val="26"/>
        </w:rPr>
        <w:t>分別於</w:t>
      </w:r>
      <w:r w:rsidRPr="000A7ECF">
        <w:rPr>
          <w:rFonts w:ascii="Times New Roman" w:eastAsia="標楷體" w:hAnsi="Times New Roman" w:hint="eastAsia"/>
          <w:bCs/>
          <w:sz w:val="26"/>
          <w:szCs w:val="26"/>
        </w:rPr>
        <w:t>106</w:t>
      </w:r>
      <w:r w:rsidRPr="000A7ECF">
        <w:rPr>
          <w:rFonts w:ascii="Times New Roman" w:eastAsia="標楷體" w:hAnsi="Times New Roman" w:hint="eastAsia"/>
          <w:bCs/>
          <w:sz w:val="26"/>
          <w:szCs w:val="26"/>
        </w:rPr>
        <w:t>年及</w:t>
      </w:r>
      <w:r w:rsidRPr="000A7ECF">
        <w:rPr>
          <w:rFonts w:ascii="Times New Roman" w:eastAsia="標楷體" w:hAnsi="Times New Roman" w:hint="eastAsia"/>
          <w:bCs/>
          <w:sz w:val="26"/>
          <w:szCs w:val="26"/>
        </w:rPr>
        <w:t>107</w:t>
      </w:r>
      <w:r w:rsidRPr="000A7ECF">
        <w:rPr>
          <w:rFonts w:ascii="Times New Roman" w:eastAsia="標楷體" w:hAnsi="Times New Roman" w:hint="eastAsia"/>
          <w:bCs/>
          <w:sz w:val="26"/>
          <w:szCs w:val="26"/>
        </w:rPr>
        <w:t>年捐贈新台幣</w:t>
      </w:r>
      <w:r w:rsidRPr="000A7ECF">
        <w:rPr>
          <w:rFonts w:ascii="Times New Roman" w:eastAsia="標楷體" w:hAnsi="Times New Roman" w:hint="eastAsia"/>
          <w:bCs/>
          <w:sz w:val="26"/>
          <w:szCs w:val="26"/>
        </w:rPr>
        <w:t>20</w:t>
      </w:r>
      <w:r w:rsidRPr="000A7ECF">
        <w:rPr>
          <w:rFonts w:ascii="Times New Roman" w:eastAsia="標楷體" w:hAnsi="Times New Roman" w:hint="eastAsia"/>
          <w:bCs/>
          <w:sz w:val="26"/>
          <w:szCs w:val="26"/>
        </w:rPr>
        <w:t>萬元，與本院共同舉辦「工學院專題研究成果競賽」暨「企業徵才說明會」等活動，</w:t>
      </w:r>
      <w:r w:rsidRPr="00631A02">
        <w:rPr>
          <w:rFonts w:ascii="Times New Roman" w:eastAsia="標楷體" w:hAnsi="Times New Roman" w:hint="eastAsia"/>
          <w:bCs/>
          <w:sz w:val="26"/>
          <w:szCs w:val="26"/>
        </w:rPr>
        <w:t>希望藉由這些實作競賽培養學生具有系統設計、整合之能力，更藉同儕之激勵與觀摩學習，提高學生的創新創意。</w:t>
      </w:r>
    </w:p>
    <w:p w:rsidR="00A91F78" w:rsidRPr="00631A02" w:rsidRDefault="00A91F78" w:rsidP="00A91F78">
      <w:pPr>
        <w:jc w:val="both"/>
        <w:rPr>
          <w:rFonts w:eastAsia="標楷體" w:cs="Calibri"/>
          <w:b/>
          <w:sz w:val="28"/>
          <w:szCs w:val="26"/>
        </w:rPr>
      </w:pPr>
      <w:r w:rsidRPr="00631A02">
        <w:rPr>
          <w:rFonts w:eastAsia="標楷體" w:cs="Calibri"/>
          <w:b/>
          <w:sz w:val="28"/>
          <w:szCs w:val="26"/>
        </w:rPr>
        <w:t>四、預期效益</w:t>
      </w:r>
    </w:p>
    <w:p w:rsidR="00A91F78" w:rsidRPr="00631A02" w:rsidRDefault="00A91F78" w:rsidP="00A91F78">
      <w:pPr>
        <w:jc w:val="both"/>
        <w:rPr>
          <w:rFonts w:eastAsia="標楷體" w:cs="Calibri"/>
          <w:sz w:val="26"/>
          <w:szCs w:val="26"/>
        </w:rPr>
      </w:pPr>
      <w:r w:rsidRPr="00631A02">
        <w:rPr>
          <w:rFonts w:eastAsia="標楷體" w:cs="Calibri"/>
          <w:sz w:val="26"/>
          <w:szCs w:val="26"/>
        </w:rPr>
        <w:t>(</w:t>
      </w:r>
      <w:r w:rsidRPr="00631A02">
        <w:rPr>
          <w:rFonts w:eastAsia="標楷體" w:cs="Calibri"/>
          <w:sz w:val="26"/>
          <w:szCs w:val="26"/>
        </w:rPr>
        <w:t>一</w:t>
      </w:r>
      <w:r w:rsidRPr="00631A02">
        <w:rPr>
          <w:rFonts w:eastAsia="標楷體" w:cs="Calibri"/>
          <w:sz w:val="26"/>
          <w:szCs w:val="26"/>
        </w:rPr>
        <w:t>)</w:t>
      </w:r>
      <w:r w:rsidRPr="00631A02">
        <w:rPr>
          <w:rFonts w:eastAsia="標楷體" w:cs="Calibri"/>
          <w:sz w:val="26"/>
          <w:szCs w:val="26"/>
        </w:rPr>
        <w:t>提升國際學術地位</w:t>
      </w:r>
    </w:p>
    <w:p w:rsidR="00A91F78" w:rsidRPr="00631A02" w:rsidRDefault="00A91F78" w:rsidP="00A91F78">
      <w:pPr>
        <w:spacing w:beforeLines="50" w:before="180"/>
        <w:ind w:leftChars="200" w:left="480"/>
        <w:jc w:val="both"/>
        <w:rPr>
          <w:rFonts w:eastAsia="標楷體" w:cs="Calibri"/>
          <w:sz w:val="26"/>
          <w:szCs w:val="26"/>
        </w:rPr>
      </w:pPr>
      <w:r w:rsidRPr="00631A02">
        <w:rPr>
          <w:rFonts w:eastAsia="標楷體" w:cs="Calibri"/>
          <w:sz w:val="26"/>
          <w:szCs w:val="26"/>
        </w:rPr>
        <w:t>促進國際化發展增進國際知名度，提昇</w:t>
      </w:r>
      <w:r w:rsidRPr="00631A02">
        <w:rPr>
          <w:rFonts w:eastAsia="標楷體" w:cs="Calibri"/>
          <w:sz w:val="26"/>
          <w:szCs w:val="26"/>
        </w:rPr>
        <w:t>QS</w:t>
      </w:r>
      <w:r w:rsidRPr="00631A02">
        <w:rPr>
          <w:rFonts w:eastAsia="標楷體" w:cs="Calibri"/>
          <w:sz w:val="26"/>
          <w:szCs w:val="26"/>
        </w:rPr>
        <w:t>國際排名，吸引更多國際優秀人才本校服務及優秀學生就讀，提升本院之國際學術地位。</w:t>
      </w:r>
    </w:p>
    <w:p w:rsidR="00A91F78" w:rsidRDefault="00A91F78" w:rsidP="00A91F78">
      <w:pPr>
        <w:spacing w:beforeLines="50" w:before="180"/>
        <w:jc w:val="both"/>
        <w:rPr>
          <w:rFonts w:eastAsia="標楷體" w:cs="Calibri"/>
          <w:sz w:val="26"/>
          <w:szCs w:val="26"/>
        </w:rPr>
      </w:pPr>
      <w:r w:rsidRPr="00631A02">
        <w:rPr>
          <w:rFonts w:eastAsia="標楷體" w:cs="Calibri"/>
          <w:sz w:val="26"/>
          <w:szCs w:val="26"/>
        </w:rPr>
        <w:t>(</w:t>
      </w:r>
      <w:r w:rsidRPr="00631A02">
        <w:rPr>
          <w:rFonts w:eastAsia="標楷體" w:cs="Calibri"/>
          <w:sz w:val="26"/>
          <w:szCs w:val="26"/>
        </w:rPr>
        <w:t>二</w:t>
      </w:r>
      <w:r w:rsidRPr="00631A02">
        <w:rPr>
          <w:rFonts w:eastAsia="標楷體" w:cs="Calibri"/>
          <w:sz w:val="26"/>
          <w:szCs w:val="26"/>
        </w:rPr>
        <w:t>)</w:t>
      </w:r>
      <w:r w:rsidRPr="00631A02">
        <w:rPr>
          <w:rFonts w:eastAsia="標楷體" w:cs="Calibri"/>
          <w:sz w:val="26"/>
          <w:szCs w:val="26"/>
        </w:rPr>
        <w:t>成為中台灣</w:t>
      </w:r>
      <w:r w:rsidR="00D81B81" w:rsidRPr="00D81B81">
        <w:rPr>
          <w:rFonts w:eastAsia="標楷體" w:cs="Calibri" w:hint="eastAsia"/>
          <w:sz w:val="26"/>
          <w:szCs w:val="26"/>
        </w:rPr>
        <w:t>智慧機械技術研發中心</w:t>
      </w:r>
    </w:p>
    <w:p w:rsidR="00A91F78" w:rsidRPr="00631A02" w:rsidRDefault="00A91F78" w:rsidP="00A91F78">
      <w:pPr>
        <w:spacing w:beforeLines="50" w:before="180"/>
        <w:ind w:leftChars="200" w:left="480"/>
        <w:jc w:val="both"/>
        <w:rPr>
          <w:rFonts w:eastAsia="標楷體" w:cs="Calibri"/>
          <w:sz w:val="26"/>
          <w:szCs w:val="26"/>
        </w:rPr>
      </w:pPr>
      <w:r w:rsidRPr="00631A02">
        <w:rPr>
          <w:rFonts w:eastAsia="標楷體" w:cs="Calibri"/>
          <w:sz w:val="26"/>
          <w:szCs w:val="26"/>
        </w:rPr>
        <w:t>配合</w:t>
      </w:r>
      <w:r w:rsidR="005D67BD" w:rsidRPr="005D67BD">
        <w:rPr>
          <w:rFonts w:eastAsia="標楷體" w:cs="Calibri" w:hint="eastAsia"/>
          <w:sz w:val="26"/>
          <w:szCs w:val="26"/>
        </w:rPr>
        <w:t>政府積極推動推動五加二產業創新計畫，</w:t>
      </w:r>
      <w:r w:rsidRPr="00631A02">
        <w:rPr>
          <w:rFonts w:eastAsia="標楷體" w:cs="Calibri"/>
          <w:sz w:val="26"/>
          <w:szCs w:val="26"/>
        </w:rPr>
        <w:t>成立「</w:t>
      </w:r>
      <w:r w:rsidR="005D67BD" w:rsidRPr="005D67BD">
        <w:rPr>
          <w:rFonts w:eastAsia="標楷體" w:cs="Calibri" w:hint="eastAsia"/>
          <w:sz w:val="26"/>
          <w:szCs w:val="26"/>
        </w:rPr>
        <w:t>智慧機械技術研發中心</w:t>
      </w:r>
      <w:r w:rsidRPr="00631A02">
        <w:rPr>
          <w:rFonts w:eastAsia="標楷體" w:cs="Calibri"/>
          <w:sz w:val="26"/>
          <w:szCs w:val="26"/>
        </w:rPr>
        <w:t>」以發展關鍵技術，</w:t>
      </w:r>
      <w:r w:rsidR="006259A3" w:rsidRPr="006259A3">
        <w:rPr>
          <w:rFonts w:eastAsia="標楷體" w:cs="Calibri" w:hint="eastAsia"/>
          <w:sz w:val="26"/>
          <w:szCs w:val="26"/>
        </w:rPr>
        <w:t>除可以活化機械工廠、工廠實習課程以及機械系教學實驗室等原來功能之外，並具有產學合作、技術研發、技術推廣與服務之功能，促成中興大學與「工具機以及精密機械」等產業緊密結合，成為中興大學在農學之外的第二個特色領域。</w:t>
      </w:r>
    </w:p>
    <w:p w:rsidR="00D22FC3" w:rsidRDefault="00A91F78" w:rsidP="00D22FC3">
      <w:pPr>
        <w:spacing w:beforeLines="50" w:before="180"/>
        <w:jc w:val="both"/>
      </w:pPr>
      <w:r w:rsidRPr="00631A02">
        <w:rPr>
          <w:rFonts w:eastAsia="標楷體" w:cs="Calibri"/>
          <w:sz w:val="26"/>
          <w:szCs w:val="26"/>
        </w:rPr>
        <w:t>(</w:t>
      </w:r>
      <w:r w:rsidRPr="00631A02">
        <w:rPr>
          <w:rFonts w:eastAsia="標楷體" w:cs="Calibri"/>
          <w:sz w:val="26"/>
          <w:szCs w:val="26"/>
        </w:rPr>
        <w:t>三</w:t>
      </w:r>
      <w:r w:rsidRPr="00631A02">
        <w:rPr>
          <w:rFonts w:eastAsia="標楷體" w:cs="Calibri"/>
          <w:sz w:val="26"/>
          <w:szCs w:val="26"/>
        </w:rPr>
        <w:t>)</w:t>
      </w:r>
      <w:r w:rsidR="00D22FC3" w:rsidRPr="00D22FC3">
        <w:rPr>
          <w:rFonts w:hint="eastAsia"/>
        </w:rPr>
        <w:t xml:space="preserve"> </w:t>
      </w:r>
      <w:r w:rsidR="00DE3DC7" w:rsidRPr="00F97740">
        <w:rPr>
          <w:rFonts w:eastAsia="標楷體" w:cs="Calibri" w:hint="eastAsia"/>
          <w:sz w:val="26"/>
          <w:szCs w:val="26"/>
        </w:rPr>
        <w:t>以扎實研究成果榮獲</w:t>
      </w:r>
      <w:r w:rsidR="00D22FC3" w:rsidRPr="00D22FC3">
        <w:rPr>
          <w:rFonts w:eastAsia="標楷體" w:cs="Calibri" w:hint="eastAsia"/>
          <w:sz w:val="26"/>
          <w:szCs w:val="26"/>
        </w:rPr>
        <w:t>新型態產學研鏈結創新研究計畫</w:t>
      </w:r>
      <w:r w:rsidR="00D22FC3" w:rsidRPr="00D22FC3">
        <w:rPr>
          <w:rFonts w:eastAsia="標楷體" w:cs="Calibri" w:hint="eastAsia"/>
          <w:sz w:val="26"/>
          <w:szCs w:val="26"/>
        </w:rPr>
        <w:t>(</w:t>
      </w:r>
      <w:r w:rsidR="00D22FC3" w:rsidRPr="00D22FC3">
        <w:rPr>
          <w:rFonts w:eastAsia="標楷體" w:cs="Calibri" w:hint="eastAsia"/>
          <w:sz w:val="26"/>
          <w:szCs w:val="26"/>
        </w:rPr>
        <w:t>價創計畫</w:t>
      </w:r>
      <w:r w:rsidR="00D22FC3" w:rsidRPr="00D22FC3">
        <w:rPr>
          <w:rFonts w:eastAsia="標楷體" w:cs="Calibri" w:hint="eastAsia"/>
          <w:sz w:val="26"/>
          <w:szCs w:val="26"/>
        </w:rPr>
        <w:t>)</w:t>
      </w:r>
      <w:r w:rsidR="00F97740" w:rsidRPr="00F97740">
        <w:rPr>
          <w:rFonts w:hint="eastAsia"/>
        </w:rPr>
        <w:t xml:space="preserve"> </w:t>
      </w:r>
      <w:r w:rsidR="00F97740">
        <w:rPr>
          <w:rFonts w:hint="eastAsia"/>
        </w:rPr>
        <w:t>，</w:t>
      </w:r>
      <w:r w:rsidR="00F97740" w:rsidRPr="00F97740">
        <w:rPr>
          <w:rFonts w:eastAsia="標楷體" w:cs="Calibri" w:hint="eastAsia"/>
          <w:sz w:val="26"/>
          <w:szCs w:val="26"/>
        </w:rPr>
        <w:t>結合工學院場域，接軌供應鏈完整的產業界，協助研發創新</w:t>
      </w:r>
      <w:r w:rsidR="00DE3DC7">
        <w:rPr>
          <w:rFonts w:eastAsia="標楷體" w:cs="Calibri" w:hint="eastAsia"/>
          <w:sz w:val="26"/>
          <w:szCs w:val="26"/>
        </w:rPr>
        <w:t>。</w:t>
      </w:r>
    </w:p>
    <w:p w:rsidR="00A91F78" w:rsidRDefault="00D22FC3" w:rsidP="00D22FC3">
      <w:pPr>
        <w:spacing w:beforeLines="50" w:before="180"/>
        <w:jc w:val="both"/>
        <w:rPr>
          <w:rFonts w:eastAsia="標楷體" w:cs="Calibri"/>
          <w:sz w:val="26"/>
          <w:szCs w:val="26"/>
        </w:rPr>
      </w:pPr>
      <w:r>
        <w:rPr>
          <w:rFonts w:eastAsia="標楷體" w:cs="Calibri" w:hint="eastAsia"/>
          <w:sz w:val="26"/>
          <w:szCs w:val="26"/>
        </w:rPr>
        <w:t>1.</w:t>
      </w:r>
      <w:r w:rsidRPr="00D22FC3">
        <w:rPr>
          <w:rFonts w:eastAsia="標楷體" w:cs="Calibri" w:hint="eastAsia"/>
          <w:sz w:val="26"/>
          <w:szCs w:val="26"/>
        </w:rPr>
        <w:t>成為亞洲</w:t>
      </w:r>
      <w:r w:rsidRPr="00D22FC3">
        <w:rPr>
          <w:rFonts w:eastAsia="標楷體" w:cs="Calibri" w:hint="eastAsia"/>
          <w:sz w:val="26"/>
          <w:szCs w:val="26"/>
        </w:rPr>
        <w:t>/</w:t>
      </w:r>
      <w:r w:rsidRPr="00D22FC3">
        <w:rPr>
          <w:rFonts w:eastAsia="標楷體" w:cs="Calibri" w:hint="eastAsia"/>
          <w:sz w:val="26"/>
          <w:szCs w:val="26"/>
        </w:rPr>
        <w:t>全球的新材料加工的高階裝備之研發與供應基地</w:t>
      </w:r>
    </w:p>
    <w:p w:rsidR="00D22FC3" w:rsidRDefault="00D22FC3" w:rsidP="00D22FC3">
      <w:pPr>
        <w:spacing w:beforeLines="50" w:before="180"/>
        <w:jc w:val="both"/>
        <w:rPr>
          <w:rFonts w:eastAsia="標楷體" w:cs="Calibri"/>
          <w:sz w:val="26"/>
          <w:szCs w:val="26"/>
        </w:rPr>
      </w:pPr>
      <w:r w:rsidRPr="00D22FC3">
        <w:rPr>
          <w:rFonts w:eastAsia="標楷體" w:cs="Calibri" w:hint="eastAsia"/>
          <w:sz w:val="26"/>
          <w:szCs w:val="26"/>
        </w:rPr>
        <w:t>由於少子化､老人化與地球永續問題</w:t>
      </w:r>
      <w:r w:rsidRPr="00D22FC3">
        <w:rPr>
          <w:rFonts w:eastAsia="標楷體" w:cs="Calibri"/>
          <w:sz w:val="26"/>
          <w:szCs w:val="26"/>
        </w:rPr>
        <w:t>,</w:t>
      </w:r>
      <w:r w:rsidRPr="00D22FC3">
        <w:rPr>
          <w:rFonts w:eastAsia="標楷體" w:cs="Calibri" w:hint="eastAsia"/>
          <w:sz w:val="26"/>
          <w:szCs w:val="26"/>
        </w:rPr>
        <w:t>半導體､光電､航太､醫療器材､能源､電動車､</w:t>
      </w:r>
      <w:r w:rsidRPr="00D22FC3">
        <w:rPr>
          <w:rFonts w:eastAsia="標楷體" w:cs="Calibri"/>
          <w:sz w:val="26"/>
          <w:szCs w:val="26"/>
        </w:rPr>
        <w:t>3C</w:t>
      </w:r>
      <w:r w:rsidRPr="00D22FC3">
        <w:rPr>
          <w:rFonts w:eastAsia="標楷體" w:cs="Calibri" w:hint="eastAsia"/>
          <w:sz w:val="26"/>
          <w:szCs w:val="26"/>
        </w:rPr>
        <w:t>電子､精密機械等</w:t>
      </w:r>
      <w:r w:rsidRPr="00D22FC3">
        <w:rPr>
          <w:rFonts w:eastAsia="標楷體" w:cs="Calibri"/>
          <w:sz w:val="26"/>
          <w:szCs w:val="26"/>
        </w:rPr>
        <w:t>,</w:t>
      </w:r>
      <w:r w:rsidRPr="00D22FC3">
        <w:rPr>
          <w:rFonts w:eastAsia="標楷體" w:cs="Calibri" w:hint="eastAsia"/>
          <w:sz w:val="26"/>
          <w:szCs w:val="26"/>
        </w:rPr>
        <w:t>未來將大量採用輕量化､更硬韌和耐高溫的先進材料。因此新材料加工已經成為</w:t>
      </w:r>
      <w:r w:rsidRPr="00D22FC3">
        <w:rPr>
          <w:rFonts w:eastAsia="標楷體" w:cs="Calibri"/>
          <w:sz w:val="26"/>
          <w:szCs w:val="26"/>
        </w:rPr>
        <w:t>CNC</w:t>
      </w:r>
      <w:r w:rsidRPr="00D22FC3">
        <w:rPr>
          <w:rFonts w:eastAsia="標楷體" w:cs="Calibri" w:hint="eastAsia"/>
          <w:sz w:val="26"/>
          <w:szCs w:val="26"/>
        </w:rPr>
        <w:t>工具機產業的新藍海市場</w:t>
      </w:r>
      <w:r w:rsidRPr="00D22FC3">
        <w:rPr>
          <w:rFonts w:eastAsia="標楷體" w:cs="Calibri"/>
          <w:sz w:val="26"/>
          <w:szCs w:val="26"/>
        </w:rPr>
        <w:t>,</w:t>
      </w:r>
      <w:r w:rsidRPr="00D22FC3">
        <w:rPr>
          <w:rFonts w:eastAsia="標楷體" w:cs="Calibri" w:hint="eastAsia"/>
          <w:sz w:val="26"/>
          <w:szCs w:val="26"/>
        </w:rPr>
        <w:t>未來決勝點將是在於高效率與高品質的硬韌與輕量化先進材料加工技術與裝備</w:t>
      </w:r>
      <w:r w:rsidRPr="00D22FC3">
        <w:rPr>
          <w:rFonts w:eastAsia="標楷體" w:cs="Calibri"/>
          <w:sz w:val="26"/>
          <w:szCs w:val="26"/>
        </w:rPr>
        <w:t>,</w:t>
      </w:r>
      <w:r w:rsidRPr="00D22FC3">
        <w:rPr>
          <w:rFonts w:eastAsia="標楷體" w:cs="Calibri" w:hint="eastAsia"/>
          <w:sz w:val="26"/>
          <w:szCs w:val="26"/>
        </w:rPr>
        <w:t>不再是傳統的精密金屬切削技術。本</w:t>
      </w:r>
      <w:r>
        <w:rPr>
          <w:rFonts w:eastAsia="標楷體" w:cs="Calibri" w:hint="eastAsia"/>
          <w:sz w:val="26"/>
          <w:szCs w:val="26"/>
        </w:rPr>
        <w:t>院機械系</w:t>
      </w:r>
      <w:r>
        <w:rPr>
          <w:rFonts w:ascii="標楷體" w:eastAsia="標楷體" w:hAnsi="標楷體" w:cs="Calibri" w:hint="eastAsia"/>
          <w:sz w:val="26"/>
          <w:szCs w:val="26"/>
        </w:rPr>
        <w:t>「</w:t>
      </w:r>
      <w:r w:rsidRPr="00D22FC3">
        <w:rPr>
          <w:rFonts w:eastAsia="標楷體" w:cs="Calibri" w:hint="eastAsia"/>
          <w:sz w:val="26"/>
          <w:szCs w:val="26"/>
        </w:rPr>
        <w:t>新材料應用與智慧複合加工技術</w:t>
      </w:r>
      <w:r>
        <w:rPr>
          <w:rFonts w:ascii="標楷體" w:eastAsia="標楷體" w:hAnsi="標楷體" w:cs="Calibri" w:hint="eastAsia"/>
          <w:sz w:val="26"/>
          <w:szCs w:val="26"/>
        </w:rPr>
        <w:t>」</w:t>
      </w:r>
      <w:r w:rsidRPr="00D22FC3">
        <w:rPr>
          <w:rFonts w:eastAsia="標楷體" w:cs="Calibri" w:hint="eastAsia"/>
          <w:sz w:val="26"/>
          <w:szCs w:val="26"/>
        </w:rPr>
        <w:t>將攜手台灣精密機械產業聚落</w:t>
      </w:r>
      <w:r w:rsidRPr="00D22FC3">
        <w:rPr>
          <w:rFonts w:eastAsia="標楷體" w:cs="Calibri" w:hint="eastAsia"/>
          <w:sz w:val="26"/>
          <w:szCs w:val="26"/>
        </w:rPr>
        <w:t>,</w:t>
      </w:r>
      <w:r w:rsidRPr="00D22FC3">
        <w:rPr>
          <w:rFonts w:eastAsia="標楷體" w:cs="Calibri" w:hint="eastAsia"/>
          <w:sz w:val="26"/>
          <w:szCs w:val="26"/>
        </w:rPr>
        <w:t>使台灣成為亞洲</w:t>
      </w:r>
      <w:r w:rsidRPr="00D22FC3">
        <w:rPr>
          <w:rFonts w:eastAsia="標楷體" w:cs="Calibri" w:hint="eastAsia"/>
          <w:sz w:val="26"/>
          <w:szCs w:val="26"/>
        </w:rPr>
        <w:t>/</w:t>
      </w:r>
      <w:r w:rsidRPr="00D22FC3">
        <w:rPr>
          <w:rFonts w:eastAsia="標楷體" w:cs="Calibri" w:hint="eastAsia"/>
          <w:sz w:val="26"/>
          <w:szCs w:val="26"/>
        </w:rPr>
        <w:t>全球的新材料加工的高階裝備之研發與供應基地</w:t>
      </w:r>
      <w:r>
        <w:rPr>
          <w:rFonts w:eastAsia="標楷體" w:cs="Calibri" w:hint="eastAsia"/>
          <w:sz w:val="26"/>
          <w:szCs w:val="26"/>
        </w:rPr>
        <w:t>。</w:t>
      </w:r>
    </w:p>
    <w:p w:rsidR="00D22FC3" w:rsidRDefault="00D22FC3" w:rsidP="00D22FC3">
      <w:pPr>
        <w:spacing w:beforeLines="50" w:before="180"/>
        <w:jc w:val="both"/>
        <w:rPr>
          <w:rFonts w:eastAsia="標楷體" w:cs="Calibri"/>
          <w:sz w:val="26"/>
          <w:szCs w:val="26"/>
        </w:rPr>
      </w:pPr>
      <w:r>
        <w:rPr>
          <w:rFonts w:eastAsia="標楷體" w:cs="Calibri" w:hint="eastAsia"/>
          <w:sz w:val="26"/>
          <w:szCs w:val="26"/>
        </w:rPr>
        <w:t>2.</w:t>
      </w:r>
      <w:r w:rsidRPr="00D22FC3">
        <w:rPr>
          <w:rFonts w:hint="eastAsia"/>
        </w:rPr>
        <w:t xml:space="preserve"> </w:t>
      </w:r>
      <w:r w:rsidR="00DE3DC7" w:rsidRPr="00DE3DC7">
        <w:rPr>
          <w:rFonts w:eastAsia="標楷體" w:cs="Calibri" w:hint="eastAsia"/>
          <w:sz w:val="26"/>
          <w:szCs w:val="26"/>
        </w:rPr>
        <w:t>以</w:t>
      </w:r>
      <w:r w:rsidRPr="00D22FC3">
        <w:rPr>
          <w:rFonts w:eastAsia="標楷體" w:cs="Calibri" w:hint="eastAsia"/>
          <w:sz w:val="26"/>
          <w:szCs w:val="26"/>
        </w:rPr>
        <w:t>智慧製造穿戴裝置解決智慧製造與精度量測儀器問題</w:t>
      </w:r>
    </w:p>
    <w:p w:rsidR="00D22FC3" w:rsidRDefault="00D22FC3" w:rsidP="00D22FC3">
      <w:pPr>
        <w:spacing w:beforeLines="50" w:before="180"/>
        <w:jc w:val="both"/>
        <w:rPr>
          <w:rFonts w:eastAsia="標楷體" w:cs="Calibri"/>
          <w:sz w:val="26"/>
          <w:szCs w:val="26"/>
        </w:rPr>
      </w:pPr>
      <w:r>
        <w:rPr>
          <w:rFonts w:eastAsia="標楷體" w:cs="Calibri" w:hint="eastAsia"/>
          <w:sz w:val="26"/>
          <w:szCs w:val="26"/>
        </w:rPr>
        <w:t>機械系</w:t>
      </w:r>
      <w:r w:rsidRPr="00D22FC3">
        <w:rPr>
          <w:rFonts w:eastAsia="標楷體" w:cs="Calibri" w:hint="eastAsia"/>
          <w:sz w:val="26"/>
          <w:szCs w:val="26"/>
        </w:rPr>
        <w:t>智慧機械之線上量測儀器與資訊智慧整合開發</w:t>
      </w:r>
      <w:r>
        <w:rPr>
          <w:rFonts w:eastAsia="標楷體" w:cs="Calibri" w:hint="eastAsia"/>
          <w:sz w:val="26"/>
          <w:szCs w:val="26"/>
        </w:rPr>
        <w:t>技術</w:t>
      </w:r>
      <w:r w:rsidRPr="00D22FC3">
        <w:rPr>
          <w:rFonts w:eastAsia="標楷體" w:cs="Calibri" w:hint="eastAsia"/>
          <w:sz w:val="26"/>
          <w:szCs w:val="26"/>
        </w:rPr>
        <w:t>是國內第一家智慧製造之穿戴裝置專業研發與製造公司，倡導國內智慧製造產業自產穿戴裝置觀念，營運目標以提供</w:t>
      </w:r>
      <w:r w:rsidRPr="00D22FC3">
        <w:rPr>
          <w:rFonts w:eastAsia="標楷體" w:cs="Calibri" w:hint="eastAsia"/>
          <w:sz w:val="26"/>
          <w:szCs w:val="26"/>
        </w:rPr>
        <w:t>5G</w:t>
      </w:r>
      <w:r w:rsidRPr="00D22FC3">
        <w:rPr>
          <w:rFonts w:eastAsia="標楷體" w:cs="Calibri" w:hint="eastAsia"/>
          <w:sz w:val="26"/>
          <w:szCs w:val="26"/>
        </w:rPr>
        <w:t>通訊產業所需關鍵加工製造零組件與智慧工廠所需的智能化穿戴裝置為主。</w:t>
      </w:r>
      <w:r w:rsidR="00BE3E51">
        <w:rPr>
          <w:rFonts w:eastAsia="標楷體" w:cs="Calibri" w:hint="eastAsia"/>
          <w:sz w:val="26"/>
          <w:szCs w:val="26"/>
        </w:rPr>
        <w:t>本技術可</w:t>
      </w:r>
      <w:r w:rsidRPr="00D22FC3">
        <w:rPr>
          <w:rFonts w:eastAsia="標楷體" w:cs="Calibri" w:hint="eastAsia"/>
          <w:sz w:val="26"/>
          <w:szCs w:val="26"/>
        </w:rPr>
        <w:t>解決目前台灣在智慧製造與精度量測儀器普遍可見三大問題，如：過度仰賴國外技術、成本過高以及技術掌握度不足，致使國內相關產業在加工精度技術無法提升。</w:t>
      </w:r>
    </w:p>
    <w:p w:rsidR="00DE3DC7" w:rsidRPr="00DE3DC7" w:rsidRDefault="00841B39" w:rsidP="00DE3DC7">
      <w:pPr>
        <w:spacing w:beforeLines="50" w:before="180"/>
        <w:jc w:val="both"/>
        <w:rPr>
          <w:rFonts w:eastAsia="標楷體" w:cs="Calibri"/>
          <w:sz w:val="26"/>
          <w:szCs w:val="26"/>
        </w:rPr>
      </w:pPr>
      <w:r>
        <w:rPr>
          <w:rFonts w:eastAsia="標楷體" w:cs="Calibri" w:hint="eastAsia"/>
          <w:sz w:val="26"/>
          <w:szCs w:val="26"/>
        </w:rPr>
        <w:t>3.</w:t>
      </w:r>
      <w:r w:rsidRPr="00DE3DC7">
        <w:rPr>
          <w:rFonts w:eastAsia="標楷體" w:cs="Calibri" w:hint="eastAsia"/>
          <w:sz w:val="26"/>
          <w:szCs w:val="26"/>
        </w:rPr>
        <w:t xml:space="preserve"> </w:t>
      </w:r>
      <w:r w:rsidR="00DE3DC7">
        <w:rPr>
          <w:rFonts w:eastAsia="標楷體" w:cs="Calibri" w:hint="eastAsia"/>
          <w:sz w:val="26"/>
          <w:szCs w:val="26"/>
        </w:rPr>
        <w:t>開發</w:t>
      </w:r>
      <w:r w:rsidR="00DE3DC7" w:rsidRPr="00DE3DC7">
        <w:rPr>
          <w:rFonts w:eastAsia="標楷體" w:cs="Calibri" w:hint="eastAsia"/>
          <w:sz w:val="26"/>
          <w:szCs w:val="26"/>
        </w:rPr>
        <w:t>廢棄物高值資源化再製輕質粒料</w:t>
      </w:r>
      <w:r w:rsidR="00DE3DC7">
        <w:rPr>
          <w:rFonts w:eastAsia="標楷體" w:cs="Calibri" w:hint="eastAsia"/>
          <w:sz w:val="26"/>
          <w:szCs w:val="26"/>
        </w:rPr>
        <w:t>技術</w:t>
      </w:r>
    </w:p>
    <w:p w:rsidR="00DE3DC7" w:rsidRPr="00DE3DC7" w:rsidRDefault="00841B39" w:rsidP="00DE3DC7">
      <w:pPr>
        <w:spacing w:beforeLines="50" w:before="180"/>
        <w:jc w:val="both"/>
        <w:rPr>
          <w:rFonts w:eastAsia="標楷體" w:cs="Calibri"/>
          <w:sz w:val="26"/>
          <w:szCs w:val="26"/>
        </w:rPr>
      </w:pPr>
      <w:r w:rsidRPr="00841B39">
        <w:rPr>
          <w:rFonts w:eastAsia="標楷體" w:cs="Calibri" w:hint="eastAsia"/>
          <w:sz w:val="26"/>
          <w:szCs w:val="26"/>
        </w:rPr>
        <w:t>將</w:t>
      </w:r>
      <w:r w:rsidR="00DE3DC7" w:rsidRPr="00DE3DC7">
        <w:rPr>
          <w:rFonts w:eastAsia="標楷體" w:cs="Calibri" w:hint="eastAsia"/>
          <w:sz w:val="26"/>
          <w:szCs w:val="26"/>
        </w:rPr>
        <w:t>水庫淤泥</w:t>
      </w:r>
      <w:r w:rsidR="00DE3DC7">
        <w:rPr>
          <w:rFonts w:eastAsia="標楷體" w:cs="Calibri" w:hint="eastAsia"/>
          <w:sz w:val="26"/>
          <w:szCs w:val="26"/>
        </w:rPr>
        <w:t>、工廠</w:t>
      </w:r>
      <w:r w:rsidR="00DE3DC7" w:rsidRPr="00DE3DC7">
        <w:rPr>
          <w:rFonts w:eastAsia="標楷體" w:cs="Calibri" w:hint="eastAsia"/>
          <w:sz w:val="26"/>
          <w:szCs w:val="26"/>
        </w:rPr>
        <w:t>污泥、有機廢液等廢棄物</w:t>
      </w:r>
      <w:r w:rsidRPr="00841B39">
        <w:rPr>
          <w:rFonts w:eastAsia="標楷體" w:cs="Calibri" w:hint="eastAsia"/>
          <w:sz w:val="26"/>
          <w:szCs w:val="26"/>
        </w:rPr>
        <w:t>，</w:t>
      </w:r>
      <w:r w:rsidR="00DE3DC7" w:rsidRPr="00DE3DC7">
        <w:rPr>
          <w:rFonts w:eastAsia="標楷體" w:cs="Calibri" w:hint="eastAsia"/>
          <w:sz w:val="26"/>
          <w:szCs w:val="26"/>
        </w:rPr>
        <w:t>研發高性能淤泥輕質粒料，內部為類蜂窩球狀孔隙結構，具備高強度、超輕量化、低吸水化特色，可作為超高層建築物與大垮度構造物的建材。輕質粒料大多使用於對耐震有高度需求的建築，除了超高大樓外，橋樑、鑽油平台</w:t>
      </w:r>
      <w:r w:rsidR="00DE3DC7">
        <w:rPr>
          <w:rFonts w:eastAsia="標楷體" w:cs="Calibri" w:hint="eastAsia"/>
          <w:sz w:val="26"/>
          <w:szCs w:val="26"/>
        </w:rPr>
        <w:t>、超高</w:t>
      </w:r>
      <w:r w:rsidR="00DE3DC7" w:rsidRPr="00DE3DC7">
        <w:rPr>
          <w:rFonts w:eastAsia="標楷體" w:cs="Calibri" w:hint="eastAsia"/>
          <w:sz w:val="26"/>
          <w:szCs w:val="26"/>
        </w:rPr>
        <w:t>大樓的裙樓、國道跨越</w:t>
      </w:r>
      <w:r w:rsidR="00DE3DC7">
        <w:rPr>
          <w:rFonts w:eastAsia="標楷體" w:cs="Calibri" w:hint="eastAsia"/>
          <w:sz w:val="26"/>
          <w:szCs w:val="26"/>
        </w:rPr>
        <w:t>河流</w:t>
      </w:r>
      <w:r w:rsidR="00DE3DC7" w:rsidRPr="00DE3DC7">
        <w:rPr>
          <w:rFonts w:eastAsia="標楷體" w:cs="Calibri" w:hint="eastAsia"/>
          <w:sz w:val="26"/>
          <w:szCs w:val="26"/>
        </w:rPr>
        <w:t>橋</w:t>
      </w:r>
      <w:r w:rsidR="00DE3DC7">
        <w:rPr>
          <w:rFonts w:eastAsia="標楷體" w:cs="Calibri" w:hint="eastAsia"/>
          <w:sz w:val="26"/>
          <w:szCs w:val="26"/>
        </w:rPr>
        <w:t>牆構造物</w:t>
      </w:r>
      <w:r w:rsidR="00DE3DC7" w:rsidRPr="00DE3DC7">
        <w:rPr>
          <w:rFonts w:eastAsia="標楷體" w:cs="Calibri" w:hint="eastAsia"/>
          <w:sz w:val="26"/>
          <w:szCs w:val="26"/>
        </w:rPr>
        <w:t>，以及即施工</w:t>
      </w:r>
      <w:r w:rsidR="00DE3DC7">
        <w:rPr>
          <w:rFonts w:eastAsia="標楷體" w:cs="Calibri" w:hint="eastAsia"/>
          <w:sz w:val="26"/>
          <w:szCs w:val="26"/>
        </w:rPr>
        <w:t>中</w:t>
      </w:r>
      <w:r w:rsidR="00DE3DC7" w:rsidRPr="00DE3DC7">
        <w:rPr>
          <w:rFonts w:eastAsia="標楷體" w:cs="Calibri" w:hint="eastAsia"/>
          <w:sz w:val="26"/>
          <w:szCs w:val="26"/>
        </w:rPr>
        <w:t>之「國道四號生活圈豐勢交流道」都使用輕質粒料作為建材，透過質輕及高強度等特色，達到耐震目標。預估商機，廢棄物清除處理年產值超過新台幣</w:t>
      </w:r>
      <w:r w:rsidR="00DE3DC7" w:rsidRPr="00DE3DC7">
        <w:rPr>
          <w:rFonts w:eastAsia="標楷體" w:cs="Calibri" w:hint="eastAsia"/>
          <w:sz w:val="26"/>
          <w:szCs w:val="26"/>
        </w:rPr>
        <w:t>500</w:t>
      </w:r>
      <w:r w:rsidR="00DE3DC7" w:rsidRPr="00DE3DC7">
        <w:rPr>
          <w:rFonts w:eastAsia="標楷體" w:cs="Calibri" w:hint="eastAsia"/>
          <w:sz w:val="26"/>
          <w:szCs w:val="26"/>
        </w:rPr>
        <w:t>億元，建材市場方面，輕質粒料的年產值則有新台幣近</w:t>
      </w:r>
      <w:r w:rsidR="00DE3DC7" w:rsidRPr="00DE3DC7">
        <w:rPr>
          <w:rFonts w:eastAsia="標楷體" w:cs="Calibri" w:hint="eastAsia"/>
          <w:sz w:val="26"/>
          <w:szCs w:val="26"/>
        </w:rPr>
        <w:t>800</w:t>
      </w:r>
      <w:r w:rsidR="00DE3DC7" w:rsidRPr="00DE3DC7">
        <w:rPr>
          <w:rFonts w:eastAsia="標楷體" w:cs="Calibri" w:hint="eastAsia"/>
          <w:sz w:val="26"/>
          <w:szCs w:val="26"/>
        </w:rPr>
        <w:t>億元，</w:t>
      </w:r>
      <w:r w:rsidR="00DE3DC7">
        <w:rPr>
          <w:rFonts w:eastAsia="標楷體" w:cs="Calibri" w:hint="eastAsia"/>
          <w:sz w:val="26"/>
          <w:szCs w:val="26"/>
        </w:rPr>
        <w:t>可</w:t>
      </w:r>
      <w:r w:rsidR="00DE3DC7" w:rsidRPr="00DE3DC7">
        <w:rPr>
          <w:rFonts w:eastAsia="標楷體" w:cs="Calibri" w:hint="eastAsia"/>
          <w:sz w:val="26"/>
          <w:szCs w:val="26"/>
        </w:rPr>
        <w:t>增進社會經濟效益，並開創節能、抗震之台灣綠建築新紀元。</w:t>
      </w:r>
    </w:p>
    <w:p w:rsidR="00841B39" w:rsidRDefault="00DE3DC7" w:rsidP="00D22FC3">
      <w:pPr>
        <w:spacing w:beforeLines="50" w:before="180"/>
        <w:jc w:val="both"/>
        <w:rPr>
          <w:rFonts w:eastAsia="標楷體" w:cs="Calibri"/>
          <w:sz w:val="26"/>
          <w:szCs w:val="26"/>
        </w:rPr>
      </w:pPr>
      <w:r>
        <w:rPr>
          <w:rFonts w:eastAsia="標楷體" w:cs="Calibri" w:hint="eastAsia"/>
          <w:sz w:val="26"/>
          <w:szCs w:val="26"/>
        </w:rPr>
        <w:t xml:space="preserve">4. </w:t>
      </w:r>
      <w:r w:rsidRPr="00DE3DC7">
        <w:rPr>
          <w:rFonts w:eastAsia="標楷體" w:cs="Calibri" w:hint="eastAsia"/>
          <w:sz w:val="26"/>
          <w:szCs w:val="26"/>
        </w:rPr>
        <w:t>高精度機械手臂表面研磨回饋裝置與智能化技術</w:t>
      </w:r>
    </w:p>
    <w:p w:rsidR="00DE3DC7" w:rsidRPr="00DE3DC7" w:rsidRDefault="00DE3DC7" w:rsidP="00DE3DC7">
      <w:pPr>
        <w:spacing w:beforeLines="50" w:before="180"/>
        <w:jc w:val="both"/>
        <w:rPr>
          <w:rFonts w:eastAsia="標楷體" w:cs="Calibri"/>
          <w:sz w:val="26"/>
          <w:szCs w:val="26"/>
        </w:rPr>
      </w:pPr>
      <w:r>
        <w:rPr>
          <w:rFonts w:eastAsia="標楷體" w:cs="Calibri" w:hint="eastAsia"/>
          <w:sz w:val="26"/>
          <w:szCs w:val="26"/>
        </w:rPr>
        <w:t>以</w:t>
      </w:r>
      <w:r w:rsidRPr="00DE3DC7">
        <w:rPr>
          <w:rFonts w:eastAsia="標楷體" w:cs="Calibri" w:hint="eastAsia"/>
          <w:sz w:val="26"/>
          <w:szCs w:val="26"/>
        </w:rPr>
        <w:t>簡易導入並通用各品牌之機器手臂，應用整合商可快速導入終端客戶的拋光、研磨等應用開發柔性力控裝置以提升傳統產業之研磨製程，可有效解決人力、技術、產能問題，透過智慧的自調適及高度的靈敏性使機器手得以重現老師傅技法。</w:t>
      </w:r>
    </w:p>
    <w:p w:rsidR="00D22FC3" w:rsidRPr="00D22FC3" w:rsidRDefault="003D14E7" w:rsidP="00D22FC3">
      <w:pPr>
        <w:spacing w:beforeLines="50" w:before="180"/>
        <w:jc w:val="both"/>
        <w:rPr>
          <w:rFonts w:eastAsia="標楷體" w:cs="Calibri"/>
          <w:sz w:val="26"/>
          <w:szCs w:val="26"/>
        </w:rPr>
      </w:pPr>
      <w:r w:rsidRPr="00631A02">
        <w:rPr>
          <w:rFonts w:eastAsia="標楷體" w:cs="Calibri"/>
          <w:sz w:val="26"/>
          <w:szCs w:val="26"/>
        </w:rPr>
        <w:t xml:space="preserve"> </w:t>
      </w:r>
      <w:r w:rsidR="00A91F78" w:rsidRPr="00631A02">
        <w:rPr>
          <w:rFonts w:eastAsia="標楷體" w:cs="Calibri"/>
          <w:sz w:val="26"/>
          <w:szCs w:val="26"/>
        </w:rPr>
        <w:t>(</w:t>
      </w:r>
      <w:r w:rsidR="00A91F78" w:rsidRPr="00631A02">
        <w:rPr>
          <w:rFonts w:eastAsia="標楷體" w:cs="Calibri"/>
          <w:sz w:val="26"/>
          <w:szCs w:val="26"/>
        </w:rPr>
        <w:t>四</w:t>
      </w:r>
      <w:r w:rsidR="00A91F78" w:rsidRPr="00631A02">
        <w:rPr>
          <w:rFonts w:eastAsia="標楷體" w:cs="Calibri"/>
          <w:sz w:val="26"/>
          <w:szCs w:val="26"/>
        </w:rPr>
        <w:t>)</w:t>
      </w:r>
      <w:r w:rsidR="00D22FC3" w:rsidRPr="00631A02">
        <w:rPr>
          <w:rFonts w:eastAsia="標楷體" w:cs="Calibri"/>
          <w:sz w:val="26"/>
          <w:szCs w:val="26"/>
        </w:rPr>
        <w:t xml:space="preserve"> </w:t>
      </w:r>
      <w:r w:rsidR="00841B39" w:rsidRPr="00631A02">
        <w:rPr>
          <w:rFonts w:eastAsia="標楷體" w:cs="Calibri"/>
          <w:sz w:val="26"/>
          <w:szCs w:val="26"/>
        </w:rPr>
        <w:t>持續工程教育認證，促進教學品質與終身學習觀念</w:t>
      </w:r>
    </w:p>
    <w:p w:rsidR="00D22FC3" w:rsidRPr="00631A02" w:rsidRDefault="00D22FC3" w:rsidP="00D22FC3">
      <w:pPr>
        <w:spacing w:beforeLines="50" w:before="180"/>
        <w:ind w:leftChars="200" w:left="480"/>
        <w:jc w:val="both"/>
        <w:rPr>
          <w:rFonts w:eastAsia="標楷體" w:cs="Calibri"/>
          <w:sz w:val="26"/>
          <w:szCs w:val="26"/>
        </w:rPr>
      </w:pPr>
      <w:r w:rsidRPr="00631A02">
        <w:rPr>
          <w:rFonts w:eastAsia="標楷體" w:cs="Calibri"/>
          <w:sz w:val="26"/>
          <w:szCs w:val="26"/>
        </w:rPr>
        <w:t>透過持續工程教育認證，學程畢業生為國際認可，能於他國申請專業證照。對學校系所吸引外籍生、交換生及建立雙聯學位制度建立有利的橋梁。同時，也透過持續監督學程改進機制的執行成效，協助各系所提昇其教學品質。</w:t>
      </w:r>
    </w:p>
    <w:p w:rsidR="00760B96" w:rsidRPr="00631A02" w:rsidRDefault="00841B39" w:rsidP="003D14E7">
      <w:pPr>
        <w:spacing w:beforeLines="50" w:before="180"/>
        <w:ind w:left="419" w:hangingChars="161" w:hanging="419"/>
        <w:jc w:val="both"/>
        <w:rPr>
          <w:rFonts w:ascii="標楷體" w:eastAsia="標楷體" w:hAnsi="標楷體"/>
        </w:rPr>
      </w:pPr>
      <w:r w:rsidRPr="00631A02">
        <w:rPr>
          <w:rFonts w:eastAsia="標楷體" w:cs="Calibri"/>
          <w:sz w:val="26"/>
          <w:szCs w:val="26"/>
        </w:rPr>
        <w:t>(</w:t>
      </w:r>
      <w:r>
        <w:rPr>
          <w:rFonts w:eastAsia="標楷體" w:cs="Calibri" w:hint="eastAsia"/>
          <w:sz w:val="26"/>
          <w:szCs w:val="26"/>
        </w:rPr>
        <w:t>五</w:t>
      </w:r>
      <w:r w:rsidRPr="00631A02">
        <w:rPr>
          <w:rFonts w:eastAsia="標楷體" w:cs="Calibri"/>
          <w:sz w:val="26"/>
          <w:szCs w:val="26"/>
        </w:rPr>
        <w:t>)</w:t>
      </w:r>
      <w:r w:rsidR="00A91F78" w:rsidRPr="00631A02">
        <w:rPr>
          <w:rFonts w:eastAsia="標楷體" w:cs="Calibri"/>
          <w:sz w:val="26"/>
          <w:szCs w:val="26"/>
        </w:rPr>
        <w:t>透過延攬具潛力之教師並協助建立教學研究之基礎，並建立全院整體之宣傳與招生策略，吸引優秀學生就讀，邁向國內大學工程學院之前段班。</w:t>
      </w:r>
      <w:r w:rsidR="00A91F78" w:rsidRPr="00631A02">
        <w:rPr>
          <w:rFonts w:eastAsia="標楷體" w:cs="Calibri"/>
          <w:sz w:val="26"/>
          <w:szCs w:val="26"/>
        </w:rPr>
        <w:t xml:space="preserve"> </w:t>
      </w:r>
    </w:p>
    <w:sectPr w:rsidR="00760B96" w:rsidRPr="00631A02" w:rsidSect="0020002D">
      <w:footerReference w:type="default" r:id="rId11"/>
      <w:pgSz w:w="11906" w:h="16838" w:code="9"/>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98D" w:rsidRDefault="0085098D" w:rsidP="00490545">
      <w:pPr>
        <w:ind w:left="425" w:firstLine="365"/>
      </w:pPr>
      <w:r>
        <w:separator/>
      </w:r>
    </w:p>
    <w:p w:rsidR="0085098D" w:rsidRDefault="0085098D"/>
  </w:endnote>
  <w:endnote w:type="continuationSeparator" w:id="0">
    <w:p w:rsidR="0085098D" w:rsidRDefault="0085098D" w:rsidP="00490545">
      <w:pPr>
        <w:ind w:left="425" w:firstLine="365"/>
      </w:pPr>
      <w:r>
        <w:continuationSeparator/>
      </w:r>
    </w:p>
    <w:p w:rsidR="0085098D" w:rsidRDefault="00850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98D" w:rsidRDefault="0085098D" w:rsidP="001540D6">
    <w:pPr>
      <w:pStyle w:val="a6"/>
      <w:ind w:left="425" w:firstLine="365"/>
      <w:jc w:val="center"/>
    </w:pPr>
    <w:r>
      <w:fldChar w:fldCharType="begin"/>
    </w:r>
    <w:r>
      <w:instrText>PAGE   \* MERGEFORMAT</w:instrText>
    </w:r>
    <w:r>
      <w:fldChar w:fldCharType="separate"/>
    </w:r>
    <w:r w:rsidR="0054519D" w:rsidRPr="0054519D">
      <w:rPr>
        <w:noProof/>
        <w:lang w:val="zh-TW"/>
      </w:rPr>
      <w:t>1</w:t>
    </w:r>
    <w:r>
      <w:rPr>
        <w:noProof/>
        <w:lang w:val="zh-TW"/>
      </w:rPr>
      <w:fldChar w:fldCharType="end"/>
    </w:r>
  </w:p>
  <w:p w:rsidR="0085098D" w:rsidRDefault="0085098D">
    <w:pPr>
      <w:pStyle w:val="a6"/>
    </w:pPr>
  </w:p>
  <w:p w:rsidR="0085098D" w:rsidRDefault="0085098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98D" w:rsidRDefault="0085098D" w:rsidP="00490545">
      <w:pPr>
        <w:ind w:left="425" w:firstLine="365"/>
      </w:pPr>
      <w:r>
        <w:separator/>
      </w:r>
    </w:p>
    <w:p w:rsidR="0085098D" w:rsidRDefault="0085098D"/>
  </w:footnote>
  <w:footnote w:type="continuationSeparator" w:id="0">
    <w:p w:rsidR="0085098D" w:rsidRDefault="0085098D" w:rsidP="00490545">
      <w:pPr>
        <w:ind w:left="425" w:firstLine="365"/>
      </w:pPr>
      <w:r>
        <w:continuationSeparator/>
      </w:r>
    </w:p>
    <w:p w:rsidR="0085098D" w:rsidRDefault="0085098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1231"/>
    <w:multiLevelType w:val="hybridMultilevel"/>
    <w:tmpl w:val="0BC25BDC"/>
    <w:lvl w:ilvl="0" w:tplc="42A410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7DF1ABB"/>
    <w:multiLevelType w:val="hybridMultilevel"/>
    <w:tmpl w:val="DF80B952"/>
    <w:lvl w:ilvl="0" w:tplc="275AFABC">
      <w:start w:val="1"/>
      <w:numFmt w:val="taiwaneseCountingThousand"/>
      <w:pStyle w:val="4"/>
      <w:lvlText w:val="(%1)"/>
      <w:lvlJc w:val="left"/>
      <w:pPr>
        <w:ind w:left="480" w:hanging="480"/>
      </w:pPr>
      <w:rPr>
        <w:rFonts w:hint="eastAsia"/>
        <w:b w:val="0"/>
        <w:bCs w:val="0"/>
        <w:i w:val="0"/>
        <w:iCs w:val="0"/>
        <w:caps w:val="0"/>
        <w:smallCaps w:val="0"/>
        <w:strike w:val="0"/>
        <w:dstrike w:val="0"/>
        <w:noProof w:val="0"/>
        <w:vanish w:val="0"/>
        <w:color w:val="auto"/>
        <w:spacing w:val="0"/>
        <w:position w:val="0"/>
        <w:u w:val="none"/>
        <w:effect w:val="none"/>
        <w:vertAlign w:val="baseline"/>
        <w:em w:val="none"/>
        <w:specVanish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502A5A"/>
    <w:multiLevelType w:val="hybridMultilevel"/>
    <w:tmpl w:val="29C4CE54"/>
    <w:lvl w:ilvl="0" w:tplc="F710DDD0">
      <w:start w:val="1"/>
      <w:numFmt w:val="decimal"/>
      <w:lvlText w:val="%1."/>
      <w:lvlJc w:val="left"/>
      <w:pPr>
        <w:ind w:left="1922" w:hanging="480"/>
      </w:pPr>
      <w:rPr>
        <w:rFonts w:hint="eastAsia"/>
        <w:b/>
        <w:sz w:val="28"/>
        <w:szCs w:val="28"/>
      </w:rPr>
    </w:lvl>
    <w:lvl w:ilvl="1" w:tplc="04090019">
      <w:start w:val="1"/>
      <w:numFmt w:val="ideographTraditional"/>
      <w:lvlText w:val="%2、"/>
      <w:lvlJc w:val="left"/>
      <w:pPr>
        <w:ind w:left="2402" w:hanging="480"/>
      </w:pPr>
    </w:lvl>
    <w:lvl w:ilvl="2" w:tplc="0409001B" w:tentative="1">
      <w:start w:val="1"/>
      <w:numFmt w:val="lowerRoman"/>
      <w:lvlText w:val="%3."/>
      <w:lvlJc w:val="right"/>
      <w:pPr>
        <w:ind w:left="2882" w:hanging="480"/>
      </w:pPr>
    </w:lvl>
    <w:lvl w:ilvl="3" w:tplc="0409000F" w:tentative="1">
      <w:start w:val="1"/>
      <w:numFmt w:val="decimal"/>
      <w:lvlText w:val="%4."/>
      <w:lvlJc w:val="left"/>
      <w:pPr>
        <w:ind w:left="3362" w:hanging="480"/>
      </w:pPr>
    </w:lvl>
    <w:lvl w:ilvl="4" w:tplc="04090019" w:tentative="1">
      <w:start w:val="1"/>
      <w:numFmt w:val="ideographTraditional"/>
      <w:lvlText w:val="%5、"/>
      <w:lvlJc w:val="left"/>
      <w:pPr>
        <w:ind w:left="3842" w:hanging="480"/>
      </w:pPr>
    </w:lvl>
    <w:lvl w:ilvl="5" w:tplc="0409001B" w:tentative="1">
      <w:start w:val="1"/>
      <w:numFmt w:val="lowerRoman"/>
      <w:lvlText w:val="%6."/>
      <w:lvlJc w:val="right"/>
      <w:pPr>
        <w:ind w:left="4322" w:hanging="480"/>
      </w:pPr>
    </w:lvl>
    <w:lvl w:ilvl="6" w:tplc="0409000F" w:tentative="1">
      <w:start w:val="1"/>
      <w:numFmt w:val="decimal"/>
      <w:lvlText w:val="%7."/>
      <w:lvlJc w:val="left"/>
      <w:pPr>
        <w:ind w:left="4802" w:hanging="480"/>
      </w:pPr>
    </w:lvl>
    <w:lvl w:ilvl="7" w:tplc="04090019" w:tentative="1">
      <w:start w:val="1"/>
      <w:numFmt w:val="ideographTraditional"/>
      <w:lvlText w:val="%8、"/>
      <w:lvlJc w:val="left"/>
      <w:pPr>
        <w:ind w:left="5282" w:hanging="480"/>
      </w:pPr>
    </w:lvl>
    <w:lvl w:ilvl="8" w:tplc="0409001B" w:tentative="1">
      <w:start w:val="1"/>
      <w:numFmt w:val="lowerRoman"/>
      <w:lvlText w:val="%9."/>
      <w:lvlJc w:val="right"/>
      <w:pPr>
        <w:ind w:left="5762" w:hanging="480"/>
      </w:pPr>
    </w:lvl>
  </w:abstractNum>
  <w:abstractNum w:abstractNumId="3" w15:restartNumberingAfterBreak="0">
    <w:nsid w:val="0FA8413E"/>
    <w:multiLevelType w:val="hybridMultilevel"/>
    <w:tmpl w:val="DF7895A8"/>
    <w:lvl w:ilvl="0" w:tplc="D622549C">
      <w:start w:val="1"/>
      <w:numFmt w:val="taiwaneseCountingThousand"/>
      <w:pStyle w:val="a"/>
      <w:lvlText w:val="%1、"/>
      <w:lvlJc w:val="left"/>
      <w:pPr>
        <w:ind w:left="3316" w:hanging="480"/>
      </w:pPr>
    </w:lvl>
    <w:lvl w:ilvl="1" w:tplc="04090019">
      <w:start w:val="1"/>
      <w:numFmt w:val="ideographTraditional"/>
      <w:lvlText w:val="%2、"/>
      <w:lvlJc w:val="left"/>
      <w:pPr>
        <w:ind w:left="3796" w:hanging="480"/>
      </w:pPr>
    </w:lvl>
    <w:lvl w:ilvl="2" w:tplc="0409001B" w:tentative="1">
      <w:start w:val="1"/>
      <w:numFmt w:val="lowerRoman"/>
      <w:lvlText w:val="%3."/>
      <w:lvlJc w:val="right"/>
      <w:pPr>
        <w:ind w:left="4276" w:hanging="480"/>
      </w:pPr>
    </w:lvl>
    <w:lvl w:ilvl="3" w:tplc="0409000F" w:tentative="1">
      <w:start w:val="1"/>
      <w:numFmt w:val="decimal"/>
      <w:lvlText w:val="%4."/>
      <w:lvlJc w:val="left"/>
      <w:pPr>
        <w:ind w:left="4756" w:hanging="480"/>
      </w:pPr>
    </w:lvl>
    <w:lvl w:ilvl="4" w:tplc="04090019" w:tentative="1">
      <w:start w:val="1"/>
      <w:numFmt w:val="ideographTraditional"/>
      <w:lvlText w:val="%5、"/>
      <w:lvlJc w:val="left"/>
      <w:pPr>
        <w:ind w:left="5236" w:hanging="480"/>
      </w:pPr>
    </w:lvl>
    <w:lvl w:ilvl="5" w:tplc="0409001B" w:tentative="1">
      <w:start w:val="1"/>
      <w:numFmt w:val="lowerRoman"/>
      <w:lvlText w:val="%6."/>
      <w:lvlJc w:val="right"/>
      <w:pPr>
        <w:ind w:left="5716" w:hanging="480"/>
      </w:pPr>
    </w:lvl>
    <w:lvl w:ilvl="6" w:tplc="0409000F" w:tentative="1">
      <w:start w:val="1"/>
      <w:numFmt w:val="decimal"/>
      <w:lvlText w:val="%7."/>
      <w:lvlJc w:val="left"/>
      <w:pPr>
        <w:ind w:left="6196" w:hanging="480"/>
      </w:pPr>
    </w:lvl>
    <w:lvl w:ilvl="7" w:tplc="04090019" w:tentative="1">
      <w:start w:val="1"/>
      <w:numFmt w:val="ideographTraditional"/>
      <w:lvlText w:val="%8、"/>
      <w:lvlJc w:val="left"/>
      <w:pPr>
        <w:ind w:left="6676" w:hanging="480"/>
      </w:pPr>
    </w:lvl>
    <w:lvl w:ilvl="8" w:tplc="0409001B" w:tentative="1">
      <w:start w:val="1"/>
      <w:numFmt w:val="lowerRoman"/>
      <w:lvlText w:val="%9."/>
      <w:lvlJc w:val="right"/>
      <w:pPr>
        <w:ind w:left="7156" w:hanging="480"/>
      </w:pPr>
    </w:lvl>
  </w:abstractNum>
  <w:abstractNum w:abstractNumId="4" w15:restartNumberingAfterBreak="0">
    <w:nsid w:val="109842C1"/>
    <w:multiLevelType w:val="hybridMultilevel"/>
    <w:tmpl w:val="65003906"/>
    <w:lvl w:ilvl="0" w:tplc="74D6B33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284C8E"/>
    <w:multiLevelType w:val="hybridMultilevel"/>
    <w:tmpl w:val="6212BFE4"/>
    <w:lvl w:ilvl="0" w:tplc="04090011">
      <w:start w:val="1"/>
      <w:numFmt w:val="upperLetter"/>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13640B92"/>
    <w:multiLevelType w:val="hybridMultilevel"/>
    <w:tmpl w:val="EED06334"/>
    <w:lvl w:ilvl="0" w:tplc="263EA0BC">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52C62F6"/>
    <w:multiLevelType w:val="hybridMultilevel"/>
    <w:tmpl w:val="C80CE730"/>
    <w:lvl w:ilvl="0" w:tplc="FB06A852">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8B1D09"/>
    <w:multiLevelType w:val="hybridMultilevel"/>
    <w:tmpl w:val="7C647E44"/>
    <w:lvl w:ilvl="0" w:tplc="04090015">
      <w:start w:val="1"/>
      <w:numFmt w:val="taiwaneseCountingThousand"/>
      <w:lvlText w:val="%1、"/>
      <w:lvlJc w:val="left"/>
      <w:pPr>
        <w:ind w:left="1278" w:hanging="480"/>
      </w:pPr>
      <w:rPr>
        <w:rFonts w:hint="eastAsia"/>
        <w:b/>
        <w:bCs/>
        <w:color w:val="auto"/>
        <w:spacing w:val="0"/>
      </w:rPr>
    </w:lvl>
    <w:lvl w:ilvl="1" w:tplc="19A2C35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20E15"/>
    <w:multiLevelType w:val="hybridMultilevel"/>
    <w:tmpl w:val="5972F09A"/>
    <w:lvl w:ilvl="0" w:tplc="C1DA4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151872"/>
    <w:multiLevelType w:val="hybridMultilevel"/>
    <w:tmpl w:val="0E5AE548"/>
    <w:lvl w:ilvl="0" w:tplc="04090015">
      <w:start w:val="1"/>
      <w:numFmt w:val="taiwaneseCountingThousand"/>
      <w:lvlText w:val="%1、"/>
      <w:lvlJc w:val="left"/>
      <w:pPr>
        <w:ind w:left="1278" w:hanging="480"/>
      </w:pPr>
      <w:rPr>
        <w:rFonts w:hint="eastAsia"/>
        <w:b/>
        <w:bCs/>
        <w:color w:val="auto"/>
        <w:spacing w:val="0"/>
      </w:rPr>
    </w:lvl>
    <w:lvl w:ilvl="1" w:tplc="19A2C35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525005"/>
    <w:multiLevelType w:val="hybridMultilevel"/>
    <w:tmpl w:val="859E7B26"/>
    <w:lvl w:ilvl="0" w:tplc="1AEE78F6">
      <w:start w:val="1"/>
      <w:numFmt w:val="upperLetter"/>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 w15:restartNumberingAfterBreak="0">
    <w:nsid w:val="32F80DA5"/>
    <w:multiLevelType w:val="hybridMultilevel"/>
    <w:tmpl w:val="6C72B476"/>
    <w:lvl w:ilvl="0" w:tplc="4DA04398">
      <w:start w:val="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BA7464"/>
    <w:multiLevelType w:val="hybridMultilevel"/>
    <w:tmpl w:val="EDCA230A"/>
    <w:lvl w:ilvl="0" w:tplc="04090013">
      <w:start w:val="1"/>
      <w:numFmt w:val="upperRoman"/>
      <w:lvlText w:val="%1."/>
      <w:lvlJc w:val="left"/>
      <w:pPr>
        <w:ind w:left="1193" w:hanging="360"/>
      </w:pPr>
      <w:rPr>
        <w:rFonts w:hint="default"/>
      </w:rPr>
    </w:lvl>
    <w:lvl w:ilvl="1" w:tplc="04090019" w:tentative="1">
      <w:start w:val="1"/>
      <w:numFmt w:val="ideographTraditional"/>
      <w:lvlText w:val="%2、"/>
      <w:lvlJc w:val="left"/>
      <w:pPr>
        <w:ind w:left="1793" w:hanging="480"/>
      </w:pPr>
    </w:lvl>
    <w:lvl w:ilvl="2" w:tplc="0409001B" w:tentative="1">
      <w:start w:val="1"/>
      <w:numFmt w:val="lowerRoman"/>
      <w:lvlText w:val="%3."/>
      <w:lvlJc w:val="right"/>
      <w:pPr>
        <w:ind w:left="2273" w:hanging="480"/>
      </w:pPr>
    </w:lvl>
    <w:lvl w:ilvl="3" w:tplc="0409000F" w:tentative="1">
      <w:start w:val="1"/>
      <w:numFmt w:val="decimal"/>
      <w:lvlText w:val="%4."/>
      <w:lvlJc w:val="left"/>
      <w:pPr>
        <w:ind w:left="2753" w:hanging="480"/>
      </w:pPr>
    </w:lvl>
    <w:lvl w:ilvl="4" w:tplc="04090019" w:tentative="1">
      <w:start w:val="1"/>
      <w:numFmt w:val="ideographTraditional"/>
      <w:lvlText w:val="%5、"/>
      <w:lvlJc w:val="left"/>
      <w:pPr>
        <w:ind w:left="3233" w:hanging="480"/>
      </w:pPr>
    </w:lvl>
    <w:lvl w:ilvl="5" w:tplc="0409001B" w:tentative="1">
      <w:start w:val="1"/>
      <w:numFmt w:val="lowerRoman"/>
      <w:lvlText w:val="%6."/>
      <w:lvlJc w:val="right"/>
      <w:pPr>
        <w:ind w:left="3713" w:hanging="480"/>
      </w:pPr>
    </w:lvl>
    <w:lvl w:ilvl="6" w:tplc="0409000F" w:tentative="1">
      <w:start w:val="1"/>
      <w:numFmt w:val="decimal"/>
      <w:lvlText w:val="%7."/>
      <w:lvlJc w:val="left"/>
      <w:pPr>
        <w:ind w:left="4193" w:hanging="480"/>
      </w:pPr>
    </w:lvl>
    <w:lvl w:ilvl="7" w:tplc="04090019" w:tentative="1">
      <w:start w:val="1"/>
      <w:numFmt w:val="ideographTraditional"/>
      <w:lvlText w:val="%8、"/>
      <w:lvlJc w:val="left"/>
      <w:pPr>
        <w:ind w:left="4673" w:hanging="480"/>
      </w:pPr>
    </w:lvl>
    <w:lvl w:ilvl="8" w:tplc="0409001B" w:tentative="1">
      <w:start w:val="1"/>
      <w:numFmt w:val="lowerRoman"/>
      <w:lvlText w:val="%9."/>
      <w:lvlJc w:val="right"/>
      <w:pPr>
        <w:ind w:left="5153" w:hanging="480"/>
      </w:pPr>
    </w:lvl>
  </w:abstractNum>
  <w:abstractNum w:abstractNumId="14" w15:restartNumberingAfterBreak="0">
    <w:nsid w:val="3D37149C"/>
    <w:multiLevelType w:val="hybridMultilevel"/>
    <w:tmpl w:val="C80CE730"/>
    <w:lvl w:ilvl="0" w:tplc="FB06A852">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95098C"/>
    <w:multiLevelType w:val="hybridMultilevel"/>
    <w:tmpl w:val="E294D56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416E4DE1"/>
    <w:multiLevelType w:val="hybridMultilevel"/>
    <w:tmpl w:val="E368BE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4CD9644A"/>
    <w:multiLevelType w:val="hybridMultilevel"/>
    <w:tmpl w:val="410CCE68"/>
    <w:lvl w:ilvl="0" w:tplc="ED64D6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5850891"/>
    <w:multiLevelType w:val="hybridMultilevel"/>
    <w:tmpl w:val="C80CE730"/>
    <w:lvl w:ilvl="0" w:tplc="FB06A852">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B825F2"/>
    <w:multiLevelType w:val="hybridMultilevel"/>
    <w:tmpl w:val="407E7ABA"/>
    <w:lvl w:ilvl="0" w:tplc="04090015">
      <w:start w:val="1"/>
      <w:numFmt w:val="taiwaneseCountingThousand"/>
      <w:lvlText w:val="%1、"/>
      <w:lvlJc w:val="left"/>
      <w:pPr>
        <w:ind w:left="1278" w:hanging="480"/>
      </w:pPr>
      <w:rPr>
        <w:rFonts w:hint="eastAsia"/>
        <w:b/>
        <w:bCs/>
        <w:color w:val="auto"/>
        <w:spacing w:val="0"/>
      </w:rPr>
    </w:lvl>
    <w:lvl w:ilvl="1" w:tplc="19A2C35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9809E5"/>
    <w:multiLevelType w:val="hybridMultilevel"/>
    <w:tmpl w:val="CE729726"/>
    <w:lvl w:ilvl="0" w:tplc="6F442612">
      <w:start w:val="1"/>
      <w:numFmt w:val="taiwaneseCountingThousand"/>
      <w:lvlText w:val="%1、"/>
      <w:lvlJc w:val="left"/>
      <w:pPr>
        <w:ind w:left="1273" w:hanging="480"/>
      </w:pPr>
      <w:rPr>
        <w:rFonts w:eastAsia="標楷體" w:hint="eastAsia"/>
        <w:lang w:val="en-US"/>
      </w:rPr>
    </w:lvl>
    <w:lvl w:ilvl="1" w:tplc="706C5BEC">
      <w:start w:val="1"/>
      <w:numFmt w:val="taiwaneseCountingThousand"/>
      <w:lvlText w:val="(%2)"/>
      <w:lvlJc w:val="left"/>
      <w:pPr>
        <w:ind w:left="1753" w:hanging="480"/>
      </w:pPr>
      <w:rPr>
        <w:rFonts w:hint="eastAsia"/>
      </w:rPr>
    </w:lvl>
    <w:lvl w:ilvl="2" w:tplc="04090001">
      <w:start w:val="1"/>
      <w:numFmt w:val="bullet"/>
      <w:lvlText w:val=""/>
      <w:lvlJc w:val="left"/>
      <w:pPr>
        <w:ind w:left="2233" w:hanging="480"/>
      </w:pPr>
      <w:rPr>
        <w:rFonts w:ascii="Wingdings" w:hAnsi="Wingdings" w:hint="default"/>
        <w:color w:val="auto"/>
      </w:rPr>
    </w:lvl>
    <w:lvl w:ilvl="3" w:tplc="9F46D650">
      <w:start w:val="1"/>
      <w:numFmt w:val="decimal"/>
      <w:lvlText w:val="(%4)"/>
      <w:lvlJc w:val="left"/>
      <w:pPr>
        <w:ind w:left="2593" w:hanging="360"/>
      </w:pPr>
      <w:rPr>
        <w:rFonts w:hint="default"/>
      </w:rPr>
    </w:lvl>
    <w:lvl w:ilvl="4" w:tplc="04090019" w:tentative="1">
      <w:start w:val="1"/>
      <w:numFmt w:val="ideographTraditional"/>
      <w:lvlText w:val="%5、"/>
      <w:lvlJc w:val="left"/>
      <w:pPr>
        <w:ind w:left="3193" w:hanging="480"/>
      </w:pPr>
    </w:lvl>
    <w:lvl w:ilvl="5" w:tplc="0409001B" w:tentative="1">
      <w:start w:val="1"/>
      <w:numFmt w:val="lowerRoman"/>
      <w:lvlText w:val="%6."/>
      <w:lvlJc w:val="right"/>
      <w:pPr>
        <w:ind w:left="3673" w:hanging="480"/>
      </w:pPr>
    </w:lvl>
    <w:lvl w:ilvl="6" w:tplc="0409000F" w:tentative="1">
      <w:start w:val="1"/>
      <w:numFmt w:val="decimal"/>
      <w:lvlText w:val="%7."/>
      <w:lvlJc w:val="left"/>
      <w:pPr>
        <w:ind w:left="4153" w:hanging="480"/>
      </w:pPr>
    </w:lvl>
    <w:lvl w:ilvl="7" w:tplc="04090019" w:tentative="1">
      <w:start w:val="1"/>
      <w:numFmt w:val="ideographTraditional"/>
      <w:lvlText w:val="%8、"/>
      <w:lvlJc w:val="left"/>
      <w:pPr>
        <w:ind w:left="4633" w:hanging="480"/>
      </w:pPr>
    </w:lvl>
    <w:lvl w:ilvl="8" w:tplc="0409001B" w:tentative="1">
      <w:start w:val="1"/>
      <w:numFmt w:val="lowerRoman"/>
      <w:lvlText w:val="%9."/>
      <w:lvlJc w:val="right"/>
      <w:pPr>
        <w:ind w:left="5113" w:hanging="480"/>
      </w:pPr>
    </w:lvl>
  </w:abstractNum>
  <w:abstractNum w:abstractNumId="21" w15:restartNumberingAfterBreak="0">
    <w:nsid w:val="5D1F389F"/>
    <w:multiLevelType w:val="hybridMultilevel"/>
    <w:tmpl w:val="7B92EE18"/>
    <w:lvl w:ilvl="0" w:tplc="04090013">
      <w:start w:val="1"/>
      <w:numFmt w:val="upperRoman"/>
      <w:lvlText w:val="%1."/>
      <w:lvlJc w:val="left"/>
      <w:pPr>
        <w:ind w:left="1558" w:hanging="480"/>
      </w:pPr>
    </w:lvl>
    <w:lvl w:ilvl="1" w:tplc="04090019" w:tentative="1">
      <w:start w:val="1"/>
      <w:numFmt w:val="ideographTraditional"/>
      <w:lvlText w:val="%2、"/>
      <w:lvlJc w:val="left"/>
      <w:pPr>
        <w:ind w:left="2038" w:hanging="480"/>
      </w:pPr>
    </w:lvl>
    <w:lvl w:ilvl="2" w:tplc="0409001B" w:tentative="1">
      <w:start w:val="1"/>
      <w:numFmt w:val="lowerRoman"/>
      <w:lvlText w:val="%3."/>
      <w:lvlJc w:val="right"/>
      <w:pPr>
        <w:ind w:left="2518" w:hanging="480"/>
      </w:pPr>
    </w:lvl>
    <w:lvl w:ilvl="3" w:tplc="0409000F" w:tentative="1">
      <w:start w:val="1"/>
      <w:numFmt w:val="decimal"/>
      <w:lvlText w:val="%4."/>
      <w:lvlJc w:val="left"/>
      <w:pPr>
        <w:ind w:left="2998" w:hanging="480"/>
      </w:pPr>
    </w:lvl>
    <w:lvl w:ilvl="4" w:tplc="04090019" w:tentative="1">
      <w:start w:val="1"/>
      <w:numFmt w:val="ideographTraditional"/>
      <w:lvlText w:val="%5、"/>
      <w:lvlJc w:val="left"/>
      <w:pPr>
        <w:ind w:left="3478" w:hanging="480"/>
      </w:pPr>
    </w:lvl>
    <w:lvl w:ilvl="5" w:tplc="0409001B" w:tentative="1">
      <w:start w:val="1"/>
      <w:numFmt w:val="lowerRoman"/>
      <w:lvlText w:val="%6."/>
      <w:lvlJc w:val="right"/>
      <w:pPr>
        <w:ind w:left="3958" w:hanging="480"/>
      </w:pPr>
    </w:lvl>
    <w:lvl w:ilvl="6" w:tplc="0409000F" w:tentative="1">
      <w:start w:val="1"/>
      <w:numFmt w:val="decimal"/>
      <w:lvlText w:val="%7."/>
      <w:lvlJc w:val="left"/>
      <w:pPr>
        <w:ind w:left="4438" w:hanging="480"/>
      </w:pPr>
    </w:lvl>
    <w:lvl w:ilvl="7" w:tplc="04090019" w:tentative="1">
      <w:start w:val="1"/>
      <w:numFmt w:val="ideographTraditional"/>
      <w:lvlText w:val="%8、"/>
      <w:lvlJc w:val="left"/>
      <w:pPr>
        <w:ind w:left="4918" w:hanging="480"/>
      </w:pPr>
    </w:lvl>
    <w:lvl w:ilvl="8" w:tplc="0409001B" w:tentative="1">
      <w:start w:val="1"/>
      <w:numFmt w:val="lowerRoman"/>
      <w:lvlText w:val="%9."/>
      <w:lvlJc w:val="right"/>
      <w:pPr>
        <w:ind w:left="5398" w:hanging="480"/>
      </w:pPr>
    </w:lvl>
  </w:abstractNum>
  <w:abstractNum w:abstractNumId="22" w15:restartNumberingAfterBreak="0">
    <w:nsid w:val="64D63F08"/>
    <w:multiLevelType w:val="hybridMultilevel"/>
    <w:tmpl w:val="2A7C24F8"/>
    <w:lvl w:ilvl="0" w:tplc="C22EE6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42A41036">
      <w:start w:val="1"/>
      <w:numFmt w:val="decimal"/>
      <w:lvlText w:val="(%3)"/>
      <w:lvlJc w:val="left"/>
      <w:pPr>
        <w:ind w:left="1440" w:hanging="480"/>
      </w:pPr>
      <w:rPr>
        <w:rFonts w:hint="eastAsia"/>
      </w:rPr>
    </w:lvl>
    <w:lvl w:ilvl="3" w:tplc="04090013">
      <w:start w:val="1"/>
      <w:numFmt w:val="upperRoman"/>
      <w:lvlText w:val="%4."/>
      <w:lvlJc w:val="left"/>
      <w:pPr>
        <w:ind w:left="4592" w:hanging="480"/>
      </w:pPr>
      <w:rPr>
        <w:rFonts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920167"/>
    <w:multiLevelType w:val="hybridMultilevel"/>
    <w:tmpl w:val="27706F50"/>
    <w:lvl w:ilvl="0" w:tplc="A8DA6222">
      <w:start w:val="1"/>
      <w:numFmt w:val="taiwaneseCountingThousand"/>
      <w:lvlText w:val="(%1)"/>
      <w:lvlJc w:val="left"/>
      <w:pPr>
        <w:ind w:left="1278" w:hanging="480"/>
      </w:pPr>
      <w:rPr>
        <w:rFonts w:eastAsia="標楷體" w:hint="eastAsia"/>
        <w:b w:val="0"/>
        <w:bCs/>
        <w:color w:val="auto"/>
        <w:spacing w:val="0"/>
      </w:rPr>
    </w:lvl>
    <w:lvl w:ilvl="1" w:tplc="19A2C35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CD3B1E"/>
    <w:multiLevelType w:val="hybridMultilevel"/>
    <w:tmpl w:val="3FF649C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19E185A"/>
    <w:multiLevelType w:val="hybridMultilevel"/>
    <w:tmpl w:val="EFF42456"/>
    <w:lvl w:ilvl="0" w:tplc="D4F08B6A">
      <w:start w:val="1"/>
      <w:numFmt w:val="taiwaneseCountingThousand"/>
      <w:lvlText w:val="%1、"/>
      <w:lvlJc w:val="left"/>
      <w:pPr>
        <w:ind w:left="510" w:hanging="510"/>
      </w:pPr>
      <w:rPr>
        <w:rFonts w:hint="default"/>
      </w:rPr>
    </w:lvl>
    <w:lvl w:ilvl="1" w:tplc="2A24291A">
      <w:start w:val="1"/>
      <w:numFmt w:val="taiwaneseCountingThousand"/>
      <w:lvlText w:val="(%2) "/>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42A2F29"/>
    <w:multiLevelType w:val="hybridMultilevel"/>
    <w:tmpl w:val="D024A1C4"/>
    <w:lvl w:ilvl="0" w:tplc="04090015">
      <w:start w:val="1"/>
      <w:numFmt w:val="taiwaneseCountingThousand"/>
      <w:lvlText w:val="%1、"/>
      <w:lvlJc w:val="left"/>
      <w:pPr>
        <w:ind w:left="480" w:hanging="480"/>
      </w:pPr>
    </w:lvl>
    <w:lvl w:ilvl="1" w:tplc="569653C6">
      <w:start w:val="4"/>
      <w:numFmt w:val="taiwaneseCountingThousand"/>
      <w:pStyle w:val="2"/>
      <w:lvlText w:val="%2、"/>
      <w:lvlJc w:val="left"/>
      <w:pPr>
        <w:ind w:left="2324" w:hanging="480"/>
      </w:pPr>
      <w:rPr>
        <w:b w:val="0"/>
        <w:bCs w:val="0"/>
        <w:i w:val="0"/>
        <w:iCs w:val="0"/>
        <w:caps w:val="0"/>
        <w:smallCaps w:val="0"/>
        <w:strike w:val="0"/>
        <w:dstrike w:val="0"/>
        <w:noProof w:val="0"/>
        <w:vanish w:val="0"/>
        <w:spacing w:val="0"/>
        <w:position w:val="0"/>
        <w:u w:val="none"/>
        <w:effect w:val="none"/>
        <w:vertAlign w:val="baseline"/>
        <w:em w:val="none"/>
        <w:specVanish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4983612"/>
    <w:multiLevelType w:val="hybridMultilevel"/>
    <w:tmpl w:val="8EC46094"/>
    <w:lvl w:ilvl="0" w:tplc="09CC1390">
      <w:start w:val="1"/>
      <w:numFmt w:val="taiwaneseCountingThousand"/>
      <w:lvlText w:val="%1、"/>
      <w:lvlJc w:val="left"/>
      <w:pPr>
        <w:ind w:left="1278" w:hanging="480"/>
      </w:pPr>
      <w:rPr>
        <w:rFonts w:cs="Times New Roman" w:hint="eastAsia"/>
        <w:b/>
        <w:bCs/>
        <w:color w:val="auto"/>
        <w:spacing w:val="0"/>
        <w:sz w:val="30"/>
        <w:szCs w:val="30"/>
      </w:rPr>
    </w:lvl>
    <w:lvl w:ilvl="1" w:tplc="19A2C35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54F3284"/>
    <w:multiLevelType w:val="hybridMultilevel"/>
    <w:tmpl w:val="7B92EE18"/>
    <w:lvl w:ilvl="0" w:tplc="04090013">
      <w:start w:val="1"/>
      <w:numFmt w:val="upperRoman"/>
      <w:lvlText w:val="%1."/>
      <w:lvlJc w:val="left"/>
      <w:pPr>
        <w:ind w:left="1558" w:hanging="480"/>
      </w:pPr>
    </w:lvl>
    <w:lvl w:ilvl="1" w:tplc="04090019" w:tentative="1">
      <w:start w:val="1"/>
      <w:numFmt w:val="ideographTraditional"/>
      <w:lvlText w:val="%2、"/>
      <w:lvlJc w:val="left"/>
      <w:pPr>
        <w:ind w:left="2038" w:hanging="480"/>
      </w:pPr>
    </w:lvl>
    <w:lvl w:ilvl="2" w:tplc="0409001B" w:tentative="1">
      <w:start w:val="1"/>
      <w:numFmt w:val="lowerRoman"/>
      <w:lvlText w:val="%3."/>
      <w:lvlJc w:val="right"/>
      <w:pPr>
        <w:ind w:left="2518" w:hanging="480"/>
      </w:pPr>
    </w:lvl>
    <w:lvl w:ilvl="3" w:tplc="0409000F" w:tentative="1">
      <w:start w:val="1"/>
      <w:numFmt w:val="decimal"/>
      <w:lvlText w:val="%4."/>
      <w:lvlJc w:val="left"/>
      <w:pPr>
        <w:ind w:left="2998" w:hanging="480"/>
      </w:pPr>
    </w:lvl>
    <w:lvl w:ilvl="4" w:tplc="04090019" w:tentative="1">
      <w:start w:val="1"/>
      <w:numFmt w:val="ideographTraditional"/>
      <w:lvlText w:val="%5、"/>
      <w:lvlJc w:val="left"/>
      <w:pPr>
        <w:ind w:left="3478" w:hanging="480"/>
      </w:pPr>
    </w:lvl>
    <w:lvl w:ilvl="5" w:tplc="0409001B" w:tentative="1">
      <w:start w:val="1"/>
      <w:numFmt w:val="lowerRoman"/>
      <w:lvlText w:val="%6."/>
      <w:lvlJc w:val="right"/>
      <w:pPr>
        <w:ind w:left="3958" w:hanging="480"/>
      </w:pPr>
    </w:lvl>
    <w:lvl w:ilvl="6" w:tplc="0409000F" w:tentative="1">
      <w:start w:val="1"/>
      <w:numFmt w:val="decimal"/>
      <w:lvlText w:val="%7."/>
      <w:lvlJc w:val="left"/>
      <w:pPr>
        <w:ind w:left="4438" w:hanging="480"/>
      </w:pPr>
    </w:lvl>
    <w:lvl w:ilvl="7" w:tplc="04090019" w:tentative="1">
      <w:start w:val="1"/>
      <w:numFmt w:val="ideographTraditional"/>
      <w:lvlText w:val="%8、"/>
      <w:lvlJc w:val="left"/>
      <w:pPr>
        <w:ind w:left="4918" w:hanging="480"/>
      </w:pPr>
    </w:lvl>
    <w:lvl w:ilvl="8" w:tplc="0409001B" w:tentative="1">
      <w:start w:val="1"/>
      <w:numFmt w:val="lowerRoman"/>
      <w:lvlText w:val="%9."/>
      <w:lvlJc w:val="right"/>
      <w:pPr>
        <w:ind w:left="5398" w:hanging="480"/>
      </w:pPr>
    </w:lvl>
  </w:abstractNum>
  <w:abstractNum w:abstractNumId="29" w15:restartNumberingAfterBreak="0">
    <w:nsid w:val="763D608A"/>
    <w:multiLevelType w:val="hybridMultilevel"/>
    <w:tmpl w:val="90626F8E"/>
    <w:lvl w:ilvl="0" w:tplc="09CC1390">
      <w:start w:val="1"/>
      <w:numFmt w:val="taiwaneseCountingThousand"/>
      <w:lvlText w:val="%1、"/>
      <w:lvlJc w:val="left"/>
      <w:pPr>
        <w:ind w:left="1615" w:hanging="480"/>
      </w:pPr>
      <w:rPr>
        <w:rFonts w:cs="Times New Roman"/>
        <w:b/>
        <w:color w:val="auto"/>
        <w:sz w:val="30"/>
        <w:szCs w:val="3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76C650D7"/>
    <w:multiLevelType w:val="hybridMultilevel"/>
    <w:tmpl w:val="348653AC"/>
    <w:lvl w:ilvl="0" w:tplc="38464F58">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7AA97919"/>
    <w:multiLevelType w:val="hybridMultilevel"/>
    <w:tmpl w:val="44980000"/>
    <w:lvl w:ilvl="0" w:tplc="958480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D05698B"/>
    <w:multiLevelType w:val="hybridMultilevel"/>
    <w:tmpl w:val="89F4B88C"/>
    <w:lvl w:ilvl="0" w:tplc="354C0712">
      <w:start w:val="1"/>
      <w:numFmt w:val="decimal"/>
      <w:lvlText w:val="%1、"/>
      <w:lvlJc w:val="left"/>
      <w:pPr>
        <w:ind w:left="960" w:hanging="480"/>
      </w:pPr>
      <w:rPr>
        <w:rFonts w:hint="eastAsia"/>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6"/>
  </w:num>
  <w:num w:numId="2">
    <w:abstractNumId w:val="1"/>
  </w:num>
  <w:num w:numId="3">
    <w:abstractNumId w:val="3"/>
  </w:num>
  <w:num w:numId="4">
    <w:abstractNumId w:val="30"/>
  </w:num>
  <w:num w:numId="5">
    <w:abstractNumId w:val="15"/>
  </w:num>
  <w:num w:numId="6">
    <w:abstractNumId w:val="16"/>
  </w:num>
  <w:num w:numId="7">
    <w:abstractNumId w:val="6"/>
  </w:num>
  <w:num w:numId="8">
    <w:abstractNumId w:val="28"/>
  </w:num>
  <w:num w:numId="9">
    <w:abstractNumId w:val="21"/>
  </w:num>
  <w:num w:numId="10">
    <w:abstractNumId w:val="9"/>
  </w:num>
  <w:num w:numId="11">
    <w:abstractNumId w:val="31"/>
  </w:num>
  <w:num w:numId="12">
    <w:abstractNumId w:val="29"/>
  </w:num>
  <w:num w:numId="13">
    <w:abstractNumId w:val="10"/>
  </w:num>
  <w:num w:numId="14">
    <w:abstractNumId w:val="8"/>
  </w:num>
  <w:num w:numId="15">
    <w:abstractNumId w:val="27"/>
  </w:num>
  <w:num w:numId="16">
    <w:abstractNumId w:val="19"/>
  </w:num>
  <w:num w:numId="17">
    <w:abstractNumId w:val="2"/>
  </w:num>
  <w:num w:numId="18">
    <w:abstractNumId w:val="23"/>
  </w:num>
  <w:num w:numId="19">
    <w:abstractNumId w:val="4"/>
  </w:num>
  <w:num w:numId="20">
    <w:abstractNumId w:val="12"/>
  </w:num>
  <w:num w:numId="21">
    <w:abstractNumId w:val="11"/>
  </w:num>
  <w:num w:numId="22">
    <w:abstractNumId w:val="24"/>
  </w:num>
  <w:num w:numId="23">
    <w:abstractNumId w:val="5"/>
  </w:num>
  <w:num w:numId="24">
    <w:abstractNumId w:val="17"/>
  </w:num>
  <w:num w:numId="25">
    <w:abstractNumId w:val="22"/>
  </w:num>
  <w:num w:numId="26">
    <w:abstractNumId w:val="20"/>
  </w:num>
  <w:num w:numId="27">
    <w:abstractNumId w:val="18"/>
  </w:num>
  <w:num w:numId="28">
    <w:abstractNumId w:val="14"/>
  </w:num>
  <w:num w:numId="29">
    <w:abstractNumId w:val="13"/>
  </w:num>
  <w:num w:numId="30">
    <w:abstractNumId w:val="7"/>
  </w:num>
  <w:num w:numId="31">
    <w:abstractNumId w:val="32"/>
  </w:num>
  <w:num w:numId="32">
    <w:abstractNumId w:val="0"/>
  </w:num>
  <w:num w:numId="33">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defaultTabStop w:val="50"/>
  <w:drawingGridHorizontalSpacing w:val="120"/>
  <w:displayHorizontalDrawingGridEvery w:val="0"/>
  <w:displayVerticalDrawingGridEvery w:val="2"/>
  <w:characterSpacingControl w:val="compressPunctuation"/>
  <w:hdrShapeDefaults>
    <o:shapedefaults v:ext="edit" spidmax="8193" style="mso-width-relative:margin;mso-height-relative:margin" fillcolor="white" stroke="f" strokecolor="white">
      <v:fill color="white" opacity="0"/>
      <v:stroke color="white" weight=".5pt"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D17"/>
    <w:rsid w:val="0000069A"/>
    <w:rsid w:val="00001649"/>
    <w:rsid w:val="000016F9"/>
    <w:rsid w:val="0000185D"/>
    <w:rsid w:val="000018D0"/>
    <w:rsid w:val="00001A9B"/>
    <w:rsid w:val="00002C1B"/>
    <w:rsid w:val="000047E4"/>
    <w:rsid w:val="00004E12"/>
    <w:rsid w:val="000056CC"/>
    <w:rsid w:val="00005B01"/>
    <w:rsid w:val="00005B8C"/>
    <w:rsid w:val="00005C6A"/>
    <w:rsid w:val="000060FD"/>
    <w:rsid w:val="00007EAD"/>
    <w:rsid w:val="00010BA4"/>
    <w:rsid w:val="00011B0A"/>
    <w:rsid w:val="000134BE"/>
    <w:rsid w:val="00013FE4"/>
    <w:rsid w:val="0001527B"/>
    <w:rsid w:val="000157DA"/>
    <w:rsid w:val="00016F8D"/>
    <w:rsid w:val="00017B54"/>
    <w:rsid w:val="00021C6A"/>
    <w:rsid w:val="000226B6"/>
    <w:rsid w:val="00022BB3"/>
    <w:rsid w:val="00022FB8"/>
    <w:rsid w:val="0002322C"/>
    <w:rsid w:val="00023B08"/>
    <w:rsid w:val="00025D26"/>
    <w:rsid w:val="000263F7"/>
    <w:rsid w:val="00027275"/>
    <w:rsid w:val="00027A37"/>
    <w:rsid w:val="0003004F"/>
    <w:rsid w:val="00030ABF"/>
    <w:rsid w:val="00031569"/>
    <w:rsid w:val="00031625"/>
    <w:rsid w:val="0003202B"/>
    <w:rsid w:val="0003400C"/>
    <w:rsid w:val="00035249"/>
    <w:rsid w:val="000356CF"/>
    <w:rsid w:val="000369A7"/>
    <w:rsid w:val="00036B0C"/>
    <w:rsid w:val="00040352"/>
    <w:rsid w:val="00040B11"/>
    <w:rsid w:val="0004128F"/>
    <w:rsid w:val="000415AF"/>
    <w:rsid w:val="000417DA"/>
    <w:rsid w:val="000436C4"/>
    <w:rsid w:val="00043E49"/>
    <w:rsid w:val="0004468C"/>
    <w:rsid w:val="00045067"/>
    <w:rsid w:val="0004605F"/>
    <w:rsid w:val="000473CB"/>
    <w:rsid w:val="000475BA"/>
    <w:rsid w:val="00047688"/>
    <w:rsid w:val="00050795"/>
    <w:rsid w:val="00051250"/>
    <w:rsid w:val="00051B9B"/>
    <w:rsid w:val="0005307A"/>
    <w:rsid w:val="00055277"/>
    <w:rsid w:val="00055692"/>
    <w:rsid w:val="000562B1"/>
    <w:rsid w:val="00056850"/>
    <w:rsid w:val="00057CCC"/>
    <w:rsid w:val="0006181C"/>
    <w:rsid w:val="00061AC6"/>
    <w:rsid w:val="000626EB"/>
    <w:rsid w:val="0006322D"/>
    <w:rsid w:val="000645A7"/>
    <w:rsid w:val="0006544A"/>
    <w:rsid w:val="00070D93"/>
    <w:rsid w:val="00073820"/>
    <w:rsid w:val="00075D2A"/>
    <w:rsid w:val="0007701D"/>
    <w:rsid w:val="000773F3"/>
    <w:rsid w:val="000816F3"/>
    <w:rsid w:val="00081BF1"/>
    <w:rsid w:val="000836F1"/>
    <w:rsid w:val="00084D16"/>
    <w:rsid w:val="000859BC"/>
    <w:rsid w:val="000870CD"/>
    <w:rsid w:val="000901A6"/>
    <w:rsid w:val="00092134"/>
    <w:rsid w:val="00092C6F"/>
    <w:rsid w:val="000936EA"/>
    <w:rsid w:val="00093E57"/>
    <w:rsid w:val="0009535F"/>
    <w:rsid w:val="00095A38"/>
    <w:rsid w:val="000964B3"/>
    <w:rsid w:val="000A0398"/>
    <w:rsid w:val="000A22D6"/>
    <w:rsid w:val="000A2D7C"/>
    <w:rsid w:val="000A41B6"/>
    <w:rsid w:val="000A5AAA"/>
    <w:rsid w:val="000A7E08"/>
    <w:rsid w:val="000A7ECF"/>
    <w:rsid w:val="000B039F"/>
    <w:rsid w:val="000B0769"/>
    <w:rsid w:val="000B13D6"/>
    <w:rsid w:val="000B16DE"/>
    <w:rsid w:val="000B279F"/>
    <w:rsid w:val="000B3B03"/>
    <w:rsid w:val="000B3C7C"/>
    <w:rsid w:val="000B6DF5"/>
    <w:rsid w:val="000B78E2"/>
    <w:rsid w:val="000C05BB"/>
    <w:rsid w:val="000C195C"/>
    <w:rsid w:val="000C27F6"/>
    <w:rsid w:val="000C31B2"/>
    <w:rsid w:val="000C4CBF"/>
    <w:rsid w:val="000C538B"/>
    <w:rsid w:val="000C5587"/>
    <w:rsid w:val="000C63E4"/>
    <w:rsid w:val="000C7857"/>
    <w:rsid w:val="000D1697"/>
    <w:rsid w:val="000D3343"/>
    <w:rsid w:val="000D367C"/>
    <w:rsid w:val="000D3B97"/>
    <w:rsid w:val="000D4EF6"/>
    <w:rsid w:val="000D51F5"/>
    <w:rsid w:val="000D6C4A"/>
    <w:rsid w:val="000D7C0D"/>
    <w:rsid w:val="000E042F"/>
    <w:rsid w:val="000E0900"/>
    <w:rsid w:val="000E131C"/>
    <w:rsid w:val="000E2682"/>
    <w:rsid w:val="000E29E8"/>
    <w:rsid w:val="000E370F"/>
    <w:rsid w:val="000E3739"/>
    <w:rsid w:val="000E5587"/>
    <w:rsid w:val="000E5943"/>
    <w:rsid w:val="000E5BA3"/>
    <w:rsid w:val="000E651D"/>
    <w:rsid w:val="000E65AA"/>
    <w:rsid w:val="000E6918"/>
    <w:rsid w:val="000E6CDE"/>
    <w:rsid w:val="000E74ED"/>
    <w:rsid w:val="000E778E"/>
    <w:rsid w:val="000F017D"/>
    <w:rsid w:val="000F08A7"/>
    <w:rsid w:val="000F10CC"/>
    <w:rsid w:val="000F362B"/>
    <w:rsid w:val="000F3DE8"/>
    <w:rsid w:val="000F471B"/>
    <w:rsid w:val="000F495F"/>
    <w:rsid w:val="000F72E5"/>
    <w:rsid w:val="0010033F"/>
    <w:rsid w:val="001016B2"/>
    <w:rsid w:val="00102400"/>
    <w:rsid w:val="00102516"/>
    <w:rsid w:val="00102B3C"/>
    <w:rsid w:val="00102EA6"/>
    <w:rsid w:val="00102F28"/>
    <w:rsid w:val="00103976"/>
    <w:rsid w:val="00103979"/>
    <w:rsid w:val="00103AD4"/>
    <w:rsid w:val="0010408A"/>
    <w:rsid w:val="0010507A"/>
    <w:rsid w:val="001066A5"/>
    <w:rsid w:val="0010777A"/>
    <w:rsid w:val="00110C18"/>
    <w:rsid w:val="001117B3"/>
    <w:rsid w:val="00112C8E"/>
    <w:rsid w:val="001132DF"/>
    <w:rsid w:val="00113E4A"/>
    <w:rsid w:val="0011560E"/>
    <w:rsid w:val="00115B7A"/>
    <w:rsid w:val="001164C0"/>
    <w:rsid w:val="00116F03"/>
    <w:rsid w:val="00120569"/>
    <w:rsid w:val="0012155D"/>
    <w:rsid w:val="00121C80"/>
    <w:rsid w:val="00122803"/>
    <w:rsid w:val="00122C25"/>
    <w:rsid w:val="0012430D"/>
    <w:rsid w:val="00124D6F"/>
    <w:rsid w:val="00126661"/>
    <w:rsid w:val="001279F6"/>
    <w:rsid w:val="00127B39"/>
    <w:rsid w:val="001305BE"/>
    <w:rsid w:val="0013228F"/>
    <w:rsid w:val="0013280A"/>
    <w:rsid w:val="00133C7A"/>
    <w:rsid w:val="00134426"/>
    <w:rsid w:val="00135CAE"/>
    <w:rsid w:val="00136311"/>
    <w:rsid w:val="0013765C"/>
    <w:rsid w:val="00141AD2"/>
    <w:rsid w:val="00141CF0"/>
    <w:rsid w:val="00141F06"/>
    <w:rsid w:val="001421E5"/>
    <w:rsid w:val="00142C70"/>
    <w:rsid w:val="00142EE6"/>
    <w:rsid w:val="00143256"/>
    <w:rsid w:val="00143293"/>
    <w:rsid w:val="001438C5"/>
    <w:rsid w:val="00143A4D"/>
    <w:rsid w:val="0014471A"/>
    <w:rsid w:val="001447D5"/>
    <w:rsid w:val="00144C3B"/>
    <w:rsid w:val="00144CE3"/>
    <w:rsid w:val="00145A1C"/>
    <w:rsid w:val="00145A40"/>
    <w:rsid w:val="001479CA"/>
    <w:rsid w:val="00147FEC"/>
    <w:rsid w:val="0015054A"/>
    <w:rsid w:val="0015065D"/>
    <w:rsid w:val="00150A9C"/>
    <w:rsid w:val="001510C0"/>
    <w:rsid w:val="00152B24"/>
    <w:rsid w:val="00153355"/>
    <w:rsid w:val="0015398C"/>
    <w:rsid w:val="001540D6"/>
    <w:rsid w:val="00154995"/>
    <w:rsid w:val="00154BFD"/>
    <w:rsid w:val="00154C1A"/>
    <w:rsid w:val="00155020"/>
    <w:rsid w:val="00156A4A"/>
    <w:rsid w:val="001571E6"/>
    <w:rsid w:val="001574CD"/>
    <w:rsid w:val="00157E0B"/>
    <w:rsid w:val="00157E3A"/>
    <w:rsid w:val="001601C6"/>
    <w:rsid w:val="001603C6"/>
    <w:rsid w:val="0016197A"/>
    <w:rsid w:val="001628C2"/>
    <w:rsid w:val="00163661"/>
    <w:rsid w:val="00163B95"/>
    <w:rsid w:val="00164011"/>
    <w:rsid w:val="0016482B"/>
    <w:rsid w:val="0016587B"/>
    <w:rsid w:val="001665AB"/>
    <w:rsid w:val="001666CC"/>
    <w:rsid w:val="00166D26"/>
    <w:rsid w:val="00167124"/>
    <w:rsid w:val="0017047A"/>
    <w:rsid w:val="0017104C"/>
    <w:rsid w:val="00171FDD"/>
    <w:rsid w:val="001738EA"/>
    <w:rsid w:val="00173B17"/>
    <w:rsid w:val="00173F16"/>
    <w:rsid w:val="0017459C"/>
    <w:rsid w:val="00174F7A"/>
    <w:rsid w:val="00175631"/>
    <w:rsid w:val="00176640"/>
    <w:rsid w:val="00177DA9"/>
    <w:rsid w:val="0018107A"/>
    <w:rsid w:val="0018285C"/>
    <w:rsid w:val="00182BD1"/>
    <w:rsid w:val="00182C4B"/>
    <w:rsid w:val="00184D2C"/>
    <w:rsid w:val="00185578"/>
    <w:rsid w:val="001947F1"/>
    <w:rsid w:val="00194A21"/>
    <w:rsid w:val="00194B55"/>
    <w:rsid w:val="00195C71"/>
    <w:rsid w:val="0019761D"/>
    <w:rsid w:val="001A08F6"/>
    <w:rsid w:val="001A0C03"/>
    <w:rsid w:val="001A243F"/>
    <w:rsid w:val="001A3B92"/>
    <w:rsid w:val="001A48AC"/>
    <w:rsid w:val="001A4B14"/>
    <w:rsid w:val="001A4E64"/>
    <w:rsid w:val="001A657F"/>
    <w:rsid w:val="001A6AA2"/>
    <w:rsid w:val="001A7B27"/>
    <w:rsid w:val="001B14EC"/>
    <w:rsid w:val="001B1DFE"/>
    <w:rsid w:val="001B2B43"/>
    <w:rsid w:val="001B31C7"/>
    <w:rsid w:val="001B3EE5"/>
    <w:rsid w:val="001B42E9"/>
    <w:rsid w:val="001B4BE3"/>
    <w:rsid w:val="001B506A"/>
    <w:rsid w:val="001B535C"/>
    <w:rsid w:val="001B641E"/>
    <w:rsid w:val="001B67DD"/>
    <w:rsid w:val="001B75BD"/>
    <w:rsid w:val="001C139A"/>
    <w:rsid w:val="001C2028"/>
    <w:rsid w:val="001C2071"/>
    <w:rsid w:val="001C21B6"/>
    <w:rsid w:val="001C23CE"/>
    <w:rsid w:val="001C27FC"/>
    <w:rsid w:val="001C3D48"/>
    <w:rsid w:val="001C479D"/>
    <w:rsid w:val="001C54F2"/>
    <w:rsid w:val="001C5B7C"/>
    <w:rsid w:val="001C6211"/>
    <w:rsid w:val="001C7DF4"/>
    <w:rsid w:val="001D0E0B"/>
    <w:rsid w:val="001D1CBC"/>
    <w:rsid w:val="001D2620"/>
    <w:rsid w:val="001D328B"/>
    <w:rsid w:val="001D377A"/>
    <w:rsid w:val="001D3B65"/>
    <w:rsid w:val="001D4481"/>
    <w:rsid w:val="001D5095"/>
    <w:rsid w:val="001D627B"/>
    <w:rsid w:val="001D693E"/>
    <w:rsid w:val="001D7B0B"/>
    <w:rsid w:val="001E148B"/>
    <w:rsid w:val="001E169D"/>
    <w:rsid w:val="001E2217"/>
    <w:rsid w:val="001E2340"/>
    <w:rsid w:val="001E2C0A"/>
    <w:rsid w:val="001E2E49"/>
    <w:rsid w:val="001E4842"/>
    <w:rsid w:val="001E550A"/>
    <w:rsid w:val="001E7676"/>
    <w:rsid w:val="001E782B"/>
    <w:rsid w:val="001F05A0"/>
    <w:rsid w:val="001F1426"/>
    <w:rsid w:val="001F1A7B"/>
    <w:rsid w:val="001F4017"/>
    <w:rsid w:val="001F74A7"/>
    <w:rsid w:val="001F75B8"/>
    <w:rsid w:val="001F77DA"/>
    <w:rsid w:val="0020002D"/>
    <w:rsid w:val="00201065"/>
    <w:rsid w:val="00201FC8"/>
    <w:rsid w:val="002057AE"/>
    <w:rsid w:val="00205FDC"/>
    <w:rsid w:val="002061C6"/>
    <w:rsid w:val="0020622C"/>
    <w:rsid w:val="002067B8"/>
    <w:rsid w:val="00211116"/>
    <w:rsid w:val="00213382"/>
    <w:rsid w:val="00213F15"/>
    <w:rsid w:val="002154DC"/>
    <w:rsid w:val="00215876"/>
    <w:rsid w:val="002171DC"/>
    <w:rsid w:val="00217A6E"/>
    <w:rsid w:val="00217FB0"/>
    <w:rsid w:val="00220B0D"/>
    <w:rsid w:val="00220EAC"/>
    <w:rsid w:val="002216CD"/>
    <w:rsid w:val="00222F69"/>
    <w:rsid w:val="002271E6"/>
    <w:rsid w:val="002275C1"/>
    <w:rsid w:val="0023164B"/>
    <w:rsid w:val="0023282C"/>
    <w:rsid w:val="00232B14"/>
    <w:rsid w:val="00232F4F"/>
    <w:rsid w:val="002343DE"/>
    <w:rsid w:val="002349B9"/>
    <w:rsid w:val="00234F4D"/>
    <w:rsid w:val="0023514D"/>
    <w:rsid w:val="00237403"/>
    <w:rsid w:val="00240179"/>
    <w:rsid w:val="002402FC"/>
    <w:rsid w:val="00240603"/>
    <w:rsid w:val="002407CA"/>
    <w:rsid w:val="0024080E"/>
    <w:rsid w:val="0024094B"/>
    <w:rsid w:val="00240A3A"/>
    <w:rsid w:val="00240CC3"/>
    <w:rsid w:val="002415D1"/>
    <w:rsid w:val="00241B3C"/>
    <w:rsid w:val="00241C87"/>
    <w:rsid w:val="002422AE"/>
    <w:rsid w:val="0024317C"/>
    <w:rsid w:val="00245081"/>
    <w:rsid w:val="0024546A"/>
    <w:rsid w:val="00246B14"/>
    <w:rsid w:val="002475C3"/>
    <w:rsid w:val="00250DC7"/>
    <w:rsid w:val="002513EC"/>
    <w:rsid w:val="00252881"/>
    <w:rsid w:val="00253945"/>
    <w:rsid w:val="002545AD"/>
    <w:rsid w:val="0025584C"/>
    <w:rsid w:val="00255D71"/>
    <w:rsid w:val="00256C52"/>
    <w:rsid w:val="00257CAA"/>
    <w:rsid w:val="00260458"/>
    <w:rsid w:val="00260880"/>
    <w:rsid w:val="00260E06"/>
    <w:rsid w:val="00261350"/>
    <w:rsid w:val="002616A5"/>
    <w:rsid w:val="00262176"/>
    <w:rsid w:val="002621B9"/>
    <w:rsid w:val="00262384"/>
    <w:rsid w:val="0026346B"/>
    <w:rsid w:val="00266FE2"/>
    <w:rsid w:val="0026708C"/>
    <w:rsid w:val="002678B1"/>
    <w:rsid w:val="00267F32"/>
    <w:rsid w:val="002701DD"/>
    <w:rsid w:val="00270F48"/>
    <w:rsid w:val="00271084"/>
    <w:rsid w:val="0027131F"/>
    <w:rsid w:val="002720D6"/>
    <w:rsid w:val="002721F9"/>
    <w:rsid w:val="00272AE8"/>
    <w:rsid w:val="0027374D"/>
    <w:rsid w:val="00275763"/>
    <w:rsid w:val="00276331"/>
    <w:rsid w:val="002774DA"/>
    <w:rsid w:val="0027752E"/>
    <w:rsid w:val="00282BB4"/>
    <w:rsid w:val="00283616"/>
    <w:rsid w:val="00283F14"/>
    <w:rsid w:val="00284BE3"/>
    <w:rsid w:val="002855E9"/>
    <w:rsid w:val="0029292D"/>
    <w:rsid w:val="00292FB1"/>
    <w:rsid w:val="0029347E"/>
    <w:rsid w:val="002936D5"/>
    <w:rsid w:val="00294476"/>
    <w:rsid w:val="00294C4E"/>
    <w:rsid w:val="002971A0"/>
    <w:rsid w:val="0029780B"/>
    <w:rsid w:val="002A0C07"/>
    <w:rsid w:val="002A0C51"/>
    <w:rsid w:val="002A0C6F"/>
    <w:rsid w:val="002A215D"/>
    <w:rsid w:val="002A2B7C"/>
    <w:rsid w:val="002A450E"/>
    <w:rsid w:val="002A4C7B"/>
    <w:rsid w:val="002A5496"/>
    <w:rsid w:val="002A5C4C"/>
    <w:rsid w:val="002A6124"/>
    <w:rsid w:val="002A68E1"/>
    <w:rsid w:val="002A73DD"/>
    <w:rsid w:val="002B0081"/>
    <w:rsid w:val="002B010A"/>
    <w:rsid w:val="002B094D"/>
    <w:rsid w:val="002B0F13"/>
    <w:rsid w:val="002B1234"/>
    <w:rsid w:val="002B296A"/>
    <w:rsid w:val="002B38C4"/>
    <w:rsid w:val="002B40A8"/>
    <w:rsid w:val="002B444E"/>
    <w:rsid w:val="002B5DA1"/>
    <w:rsid w:val="002B6A7B"/>
    <w:rsid w:val="002B6D36"/>
    <w:rsid w:val="002B7F43"/>
    <w:rsid w:val="002B7F85"/>
    <w:rsid w:val="002C0824"/>
    <w:rsid w:val="002C1333"/>
    <w:rsid w:val="002C3E61"/>
    <w:rsid w:val="002C487B"/>
    <w:rsid w:val="002C4A47"/>
    <w:rsid w:val="002C4B77"/>
    <w:rsid w:val="002C5701"/>
    <w:rsid w:val="002C6BCA"/>
    <w:rsid w:val="002D08E0"/>
    <w:rsid w:val="002D2C6C"/>
    <w:rsid w:val="002D31AD"/>
    <w:rsid w:val="002D32DD"/>
    <w:rsid w:val="002D35B6"/>
    <w:rsid w:val="002D38AB"/>
    <w:rsid w:val="002D4216"/>
    <w:rsid w:val="002D4A2E"/>
    <w:rsid w:val="002D4C21"/>
    <w:rsid w:val="002D619F"/>
    <w:rsid w:val="002D7B54"/>
    <w:rsid w:val="002D7D38"/>
    <w:rsid w:val="002E0C1B"/>
    <w:rsid w:val="002E231F"/>
    <w:rsid w:val="002E4B93"/>
    <w:rsid w:val="002E4F98"/>
    <w:rsid w:val="002E544F"/>
    <w:rsid w:val="002E5C29"/>
    <w:rsid w:val="002E5F75"/>
    <w:rsid w:val="002E67E8"/>
    <w:rsid w:val="002E70F6"/>
    <w:rsid w:val="002E7372"/>
    <w:rsid w:val="002E78EC"/>
    <w:rsid w:val="002F31C3"/>
    <w:rsid w:val="002F3BF4"/>
    <w:rsid w:val="002F3FF1"/>
    <w:rsid w:val="002F42E9"/>
    <w:rsid w:val="002F47CF"/>
    <w:rsid w:val="002F4A26"/>
    <w:rsid w:val="002F5482"/>
    <w:rsid w:val="002F5834"/>
    <w:rsid w:val="002F695B"/>
    <w:rsid w:val="002F6D42"/>
    <w:rsid w:val="002F7717"/>
    <w:rsid w:val="002F7BE0"/>
    <w:rsid w:val="002F7C42"/>
    <w:rsid w:val="003002B5"/>
    <w:rsid w:val="0030256A"/>
    <w:rsid w:val="003026AB"/>
    <w:rsid w:val="00302B81"/>
    <w:rsid w:val="00303341"/>
    <w:rsid w:val="00303BE5"/>
    <w:rsid w:val="00304308"/>
    <w:rsid w:val="00304354"/>
    <w:rsid w:val="00304ED3"/>
    <w:rsid w:val="00304F0E"/>
    <w:rsid w:val="0030647F"/>
    <w:rsid w:val="00307F32"/>
    <w:rsid w:val="003105CA"/>
    <w:rsid w:val="003106E4"/>
    <w:rsid w:val="00310B09"/>
    <w:rsid w:val="003114F6"/>
    <w:rsid w:val="00311770"/>
    <w:rsid w:val="00311DB0"/>
    <w:rsid w:val="0031201F"/>
    <w:rsid w:val="00312D21"/>
    <w:rsid w:val="00312DD0"/>
    <w:rsid w:val="00313A6A"/>
    <w:rsid w:val="00317637"/>
    <w:rsid w:val="003207B2"/>
    <w:rsid w:val="00320B5F"/>
    <w:rsid w:val="0032183F"/>
    <w:rsid w:val="00321A00"/>
    <w:rsid w:val="00322563"/>
    <w:rsid w:val="003235CF"/>
    <w:rsid w:val="00323E91"/>
    <w:rsid w:val="00324D2C"/>
    <w:rsid w:val="003263F8"/>
    <w:rsid w:val="00326FC9"/>
    <w:rsid w:val="0032741F"/>
    <w:rsid w:val="00327685"/>
    <w:rsid w:val="00327AF1"/>
    <w:rsid w:val="00327F87"/>
    <w:rsid w:val="00330564"/>
    <w:rsid w:val="003313BC"/>
    <w:rsid w:val="00332032"/>
    <w:rsid w:val="00333FBD"/>
    <w:rsid w:val="003359CD"/>
    <w:rsid w:val="00341085"/>
    <w:rsid w:val="00341C70"/>
    <w:rsid w:val="0034410A"/>
    <w:rsid w:val="003465BF"/>
    <w:rsid w:val="0034722A"/>
    <w:rsid w:val="00350FDA"/>
    <w:rsid w:val="00352202"/>
    <w:rsid w:val="00353260"/>
    <w:rsid w:val="00353537"/>
    <w:rsid w:val="00353901"/>
    <w:rsid w:val="00353998"/>
    <w:rsid w:val="00354816"/>
    <w:rsid w:val="003558E8"/>
    <w:rsid w:val="00356514"/>
    <w:rsid w:val="00356C19"/>
    <w:rsid w:val="00357D77"/>
    <w:rsid w:val="00361247"/>
    <w:rsid w:val="00361E8B"/>
    <w:rsid w:val="00362790"/>
    <w:rsid w:val="00362882"/>
    <w:rsid w:val="0036596C"/>
    <w:rsid w:val="00367291"/>
    <w:rsid w:val="003673C3"/>
    <w:rsid w:val="0037005B"/>
    <w:rsid w:val="00371044"/>
    <w:rsid w:val="00371988"/>
    <w:rsid w:val="00371CDE"/>
    <w:rsid w:val="003728E8"/>
    <w:rsid w:val="003729DD"/>
    <w:rsid w:val="00372C00"/>
    <w:rsid w:val="003735EB"/>
    <w:rsid w:val="003737E2"/>
    <w:rsid w:val="00374109"/>
    <w:rsid w:val="0037508F"/>
    <w:rsid w:val="00375BC4"/>
    <w:rsid w:val="00376AC6"/>
    <w:rsid w:val="003770FF"/>
    <w:rsid w:val="003775B5"/>
    <w:rsid w:val="00381970"/>
    <w:rsid w:val="0038301B"/>
    <w:rsid w:val="00384C61"/>
    <w:rsid w:val="00385451"/>
    <w:rsid w:val="00386864"/>
    <w:rsid w:val="00390031"/>
    <w:rsid w:val="003907C0"/>
    <w:rsid w:val="00390BE3"/>
    <w:rsid w:val="0039297B"/>
    <w:rsid w:val="00392985"/>
    <w:rsid w:val="00392A36"/>
    <w:rsid w:val="00393B8C"/>
    <w:rsid w:val="00395000"/>
    <w:rsid w:val="003955C4"/>
    <w:rsid w:val="00395CE5"/>
    <w:rsid w:val="00395FD5"/>
    <w:rsid w:val="003978E0"/>
    <w:rsid w:val="00397AEC"/>
    <w:rsid w:val="003A0829"/>
    <w:rsid w:val="003A0A8E"/>
    <w:rsid w:val="003A28AA"/>
    <w:rsid w:val="003A3136"/>
    <w:rsid w:val="003A41B1"/>
    <w:rsid w:val="003A5DEC"/>
    <w:rsid w:val="003B125B"/>
    <w:rsid w:val="003B1E09"/>
    <w:rsid w:val="003B4A24"/>
    <w:rsid w:val="003B59B7"/>
    <w:rsid w:val="003B7B04"/>
    <w:rsid w:val="003C0E49"/>
    <w:rsid w:val="003C322D"/>
    <w:rsid w:val="003C3F7C"/>
    <w:rsid w:val="003C4412"/>
    <w:rsid w:val="003C45FB"/>
    <w:rsid w:val="003C4837"/>
    <w:rsid w:val="003C59F8"/>
    <w:rsid w:val="003C5F25"/>
    <w:rsid w:val="003C6BE6"/>
    <w:rsid w:val="003C7319"/>
    <w:rsid w:val="003D0CA2"/>
    <w:rsid w:val="003D1129"/>
    <w:rsid w:val="003D13A3"/>
    <w:rsid w:val="003D14E7"/>
    <w:rsid w:val="003D1A5F"/>
    <w:rsid w:val="003D5B96"/>
    <w:rsid w:val="003D7DE9"/>
    <w:rsid w:val="003E05C5"/>
    <w:rsid w:val="003E2334"/>
    <w:rsid w:val="003E2679"/>
    <w:rsid w:val="003E324F"/>
    <w:rsid w:val="003E4345"/>
    <w:rsid w:val="003E4833"/>
    <w:rsid w:val="003E49A6"/>
    <w:rsid w:val="003E5DCB"/>
    <w:rsid w:val="003E66BF"/>
    <w:rsid w:val="003E7F79"/>
    <w:rsid w:val="003F4D4A"/>
    <w:rsid w:val="003F4E51"/>
    <w:rsid w:val="003F61F2"/>
    <w:rsid w:val="003F71CF"/>
    <w:rsid w:val="003F71FA"/>
    <w:rsid w:val="003F77EF"/>
    <w:rsid w:val="003F7CE2"/>
    <w:rsid w:val="00403A8F"/>
    <w:rsid w:val="00403EBA"/>
    <w:rsid w:val="00404AF5"/>
    <w:rsid w:val="00406BC4"/>
    <w:rsid w:val="004111D8"/>
    <w:rsid w:val="00412012"/>
    <w:rsid w:val="00413B48"/>
    <w:rsid w:val="004149BB"/>
    <w:rsid w:val="00417AFE"/>
    <w:rsid w:val="0042073A"/>
    <w:rsid w:val="004215F6"/>
    <w:rsid w:val="00421C3D"/>
    <w:rsid w:val="00421D32"/>
    <w:rsid w:val="004220A0"/>
    <w:rsid w:val="004254EC"/>
    <w:rsid w:val="00425AC4"/>
    <w:rsid w:val="0043039E"/>
    <w:rsid w:val="00430619"/>
    <w:rsid w:val="00431063"/>
    <w:rsid w:val="004315DF"/>
    <w:rsid w:val="00431B7E"/>
    <w:rsid w:val="00432021"/>
    <w:rsid w:val="004326B7"/>
    <w:rsid w:val="00432E05"/>
    <w:rsid w:val="00433510"/>
    <w:rsid w:val="0043434A"/>
    <w:rsid w:val="004348E2"/>
    <w:rsid w:val="00435C02"/>
    <w:rsid w:val="00441BFB"/>
    <w:rsid w:val="004422EC"/>
    <w:rsid w:val="00442C28"/>
    <w:rsid w:val="00443CD7"/>
    <w:rsid w:val="004455D1"/>
    <w:rsid w:val="00445A01"/>
    <w:rsid w:val="00446DE9"/>
    <w:rsid w:val="00447380"/>
    <w:rsid w:val="0045044F"/>
    <w:rsid w:val="00450C3D"/>
    <w:rsid w:val="00450D07"/>
    <w:rsid w:val="00451A78"/>
    <w:rsid w:val="00452972"/>
    <w:rsid w:val="00453EE4"/>
    <w:rsid w:val="00455344"/>
    <w:rsid w:val="00455913"/>
    <w:rsid w:val="00455BAB"/>
    <w:rsid w:val="0045701F"/>
    <w:rsid w:val="00461945"/>
    <w:rsid w:val="00461C0D"/>
    <w:rsid w:val="00461C74"/>
    <w:rsid w:val="00463A35"/>
    <w:rsid w:val="00463A3B"/>
    <w:rsid w:val="004640A8"/>
    <w:rsid w:val="00464C43"/>
    <w:rsid w:val="004652AF"/>
    <w:rsid w:val="00465F52"/>
    <w:rsid w:val="00467D56"/>
    <w:rsid w:val="00471649"/>
    <w:rsid w:val="0047171D"/>
    <w:rsid w:val="004718E1"/>
    <w:rsid w:val="00471ECC"/>
    <w:rsid w:val="0047347D"/>
    <w:rsid w:val="00473F0D"/>
    <w:rsid w:val="00474783"/>
    <w:rsid w:val="0047497A"/>
    <w:rsid w:val="00475D1B"/>
    <w:rsid w:val="00477174"/>
    <w:rsid w:val="0048120C"/>
    <w:rsid w:val="0048148E"/>
    <w:rsid w:val="00481B50"/>
    <w:rsid w:val="00482237"/>
    <w:rsid w:val="00482A5B"/>
    <w:rsid w:val="0048609C"/>
    <w:rsid w:val="00486FB9"/>
    <w:rsid w:val="00490545"/>
    <w:rsid w:val="00490AED"/>
    <w:rsid w:val="0049164A"/>
    <w:rsid w:val="00492057"/>
    <w:rsid w:val="0049249F"/>
    <w:rsid w:val="004928BA"/>
    <w:rsid w:val="00493DCB"/>
    <w:rsid w:val="00494D6F"/>
    <w:rsid w:val="004A0C7B"/>
    <w:rsid w:val="004A1952"/>
    <w:rsid w:val="004A2487"/>
    <w:rsid w:val="004A32F8"/>
    <w:rsid w:val="004A37A7"/>
    <w:rsid w:val="004A3A68"/>
    <w:rsid w:val="004A3CA7"/>
    <w:rsid w:val="004A40D9"/>
    <w:rsid w:val="004A6F68"/>
    <w:rsid w:val="004A7772"/>
    <w:rsid w:val="004A7B9F"/>
    <w:rsid w:val="004B048C"/>
    <w:rsid w:val="004B085A"/>
    <w:rsid w:val="004B09ED"/>
    <w:rsid w:val="004B0E03"/>
    <w:rsid w:val="004B0FCA"/>
    <w:rsid w:val="004B3123"/>
    <w:rsid w:val="004B43F4"/>
    <w:rsid w:val="004B52E4"/>
    <w:rsid w:val="004B5640"/>
    <w:rsid w:val="004B6FE2"/>
    <w:rsid w:val="004B71F5"/>
    <w:rsid w:val="004B7861"/>
    <w:rsid w:val="004C0613"/>
    <w:rsid w:val="004C0E1A"/>
    <w:rsid w:val="004C0F2D"/>
    <w:rsid w:val="004C1292"/>
    <w:rsid w:val="004C38A4"/>
    <w:rsid w:val="004C44AC"/>
    <w:rsid w:val="004C46B6"/>
    <w:rsid w:val="004C67BE"/>
    <w:rsid w:val="004C68C9"/>
    <w:rsid w:val="004C6F4E"/>
    <w:rsid w:val="004C7C30"/>
    <w:rsid w:val="004D0A99"/>
    <w:rsid w:val="004D2B91"/>
    <w:rsid w:val="004D2C14"/>
    <w:rsid w:val="004D2C59"/>
    <w:rsid w:val="004D2D84"/>
    <w:rsid w:val="004D2E02"/>
    <w:rsid w:val="004D342E"/>
    <w:rsid w:val="004D4717"/>
    <w:rsid w:val="004D4FB9"/>
    <w:rsid w:val="004D502E"/>
    <w:rsid w:val="004D6271"/>
    <w:rsid w:val="004D7142"/>
    <w:rsid w:val="004D7747"/>
    <w:rsid w:val="004E33AF"/>
    <w:rsid w:val="004E57D2"/>
    <w:rsid w:val="004F1C11"/>
    <w:rsid w:val="004F3250"/>
    <w:rsid w:val="004F508A"/>
    <w:rsid w:val="004F5F17"/>
    <w:rsid w:val="005007C6"/>
    <w:rsid w:val="005018F2"/>
    <w:rsid w:val="00502744"/>
    <w:rsid w:val="005029D9"/>
    <w:rsid w:val="0050348F"/>
    <w:rsid w:val="00504297"/>
    <w:rsid w:val="0050605D"/>
    <w:rsid w:val="00506722"/>
    <w:rsid w:val="005101F1"/>
    <w:rsid w:val="0051129E"/>
    <w:rsid w:val="005112FD"/>
    <w:rsid w:val="00511F9C"/>
    <w:rsid w:val="00512995"/>
    <w:rsid w:val="00512C8A"/>
    <w:rsid w:val="005134BC"/>
    <w:rsid w:val="005142AB"/>
    <w:rsid w:val="005143BA"/>
    <w:rsid w:val="0051499C"/>
    <w:rsid w:val="00514EEF"/>
    <w:rsid w:val="005159F0"/>
    <w:rsid w:val="00516657"/>
    <w:rsid w:val="00516CC9"/>
    <w:rsid w:val="005171AD"/>
    <w:rsid w:val="005208AF"/>
    <w:rsid w:val="00521B42"/>
    <w:rsid w:val="00522EF4"/>
    <w:rsid w:val="005235AB"/>
    <w:rsid w:val="00523C75"/>
    <w:rsid w:val="0052424B"/>
    <w:rsid w:val="00525B31"/>
    <w:rsid w:val="00527BA6"/>
    <w:rsid w:val="00527D35"/>
    <w:rsid w:val="00533948"/>
    <w:rsid w:val="0053501D"/>
    <w:rsid w:val="0053679C"/>
    <w:rsid w:val="005367C7"/>
    <w:rsid w:val="00536DF1"/>
    <w:rsid w:val="00543138"/>
    <w:rsid w:val="00544B37"/>
    <w:rsid w:val="0054519D"/>
    <w:rsid w:val="00546287"/>
    <w:rsid w:val="0054792E"/>
    <w:rsid w:val="00550F29"/>
    <w:rsid w:val="00551628"/>
    <w:rsid w:val="00551C6C"/>
    <w:rsid w:val="00552325"/>
    <w:rsid w:val="005523D1"/>
    <w:rsid w:val="00552770"/>
    <w:rsid w:val="00553A5E"/>
    <w:rsid w:val="00553D7D"/>
    <w:rsid w:val="005548BD"/>
    <w:rsid w:val="005559E3"/>
    <w:rsid w:val="00556096"/>
    <w:rsid w:val="00556F98"/>
    <w:rsid w:val="00557993"/>
    <w:rsid w:val="00562000"/>
    <w:rsid w:val="00562AA8"/>
    <w:rsid w:val="00562ABD"/>
    <w:rsid w:val="00563085"/>
    <w:rsid w:val="005635D9"/>
    <w:rsid w:val="00563BCE"/>
    <w:rsid w:val="00563EB6"/>
    <w:rsid w:val="005640E0"/>
    <w:rsid w:val="00564265"/>
    <w:rsid w:val="00564CC8"/>
    <w:rsid w:val="005675D3"/>
    <w:rsid w:val="00567FDA"/>
    <w:rsid w:val="00570408"/>
    <w:rsid w:val="0057052A"/>
    <w:rsid w:val="005716FB"/>
    <w:rsid w:val="00571D8C"/>
    <w:rsid w:val="005723A2"/>
    <w:rsid w:val="00572E84"/>
    <w:rsid w:val="005739F9"/>
    <w:rsid w:val="00574106"/>
    <w:rsid w:val="00575036"/>
    <w:rsid w:val="00576664"/>
    <w:rsid w:val="00576745"/>
    <w:rsid w:val="00576FC7"/>
    <w:rsid w:val="005777A7"/>
    <w:rsid w:val="0057799E"/>
    <w:rsid w:val="00580A08"/>
    <w:rsid w:val="00581B9C"/>
    <w:rsid w:val="00582084"/>
    <w:rsid w:val="00583307"/>
    <w:rsid w:val="00583B55"/>
    <w:rsid w:val="00583F70"/>
    <w:rsid w:val="00584098"/>
    <w:rsid w:val="005843CA"/>
    <w:rsid w:val="005914E7"/>
    <w:rsid w:val="0059227D"/>
    <w:rsid w:val="0059249B"/>
    <w:rsid w:val="0059315B"/>
    <w:rsid w:val="0059361C"/>
    <w:rsid w:val="00594511"/>
    <w:rsid w:val="00594B0C"/>
    <w:rsid w:val="005962B3"/>
    <w:rsid w:val="005968F1"/>
    <w:rsid w:val="005968F3"/>
    <w:rsid w:val="005969E7"/>
    <w:rsid w:val="00596B4F"/>
    <w:rsid w:val="00597636"/>
    <w:rsid w:val="005976E8"/>
    <w:rsid w:val="00597A9E"/>
    <w:rsid w:val="005A02E2"/>
    <w:rsid w:val="005A0379"/>
    <w:rsid w:val="005A0DE1"/>
    <w:rsid w:val="005A2373"/>
    <w:rsid w:val="005A344C"/>
    <w:rsid w:val="005A3B28"/>
    <w:rsid w:val="005A3F19"/>
    <w:rsid w:val="005A4728"/>
    <w:rsid w:val="005A68A1"/>
    <w:rsid w:val="005A6BBA"/>
    <w:rsid w:val="005A728C"/>
    <w:rsid w:val="005A7E18"/>
    <w:rsid w:val="005A7F0F"/>
    <w:rsid w:val="005A7F7D"/>
    <w:rsid w:val="005B2848"/>
    <w:rsid w:val="005B2C3A"/>
    <w:rsid w:val="005B3E05"/>
    <w:rsid w:val="005B3FCE"/>
    <w:rsid w:val="005B4234"/>
    <w:rsid w:val="005B4BFC"/>
    <w:rsid w:val="005B50A6"/>
    <w:rsid w:val="005B516D"/>
    <w:rsid w:val="005B600B"/>
    <w:rsid w:val="005B667A"/>
    <w:rsid w:val="005B6792"/>
    <w:rsid w:val="005C0584"/>
    <w:rsid w:val="005C24CA"/>
    <w:rsid w:val="005C3B57"/>
    <w:rsid w:val="005C41D6"/>
    <w:rsid w:val="005C5D2E"/>
    <w:rsid w:val="005D0157"/>
    <w:rsid w:val="005D11BB"/>
    <w:rsid w:val="005D22A5"/>
    <w:rsid w:val="005D269A"/>
    <w:rsid w:val="005D2E6B"/>
    <w:rsid w:val="005D32D8"/>
    <w:rsid w:val="005D61CE"/>
    <w:rsid w:val="005D67BD"/>
    <w:rsid w:val="005E09FD"/>
    <w:rsid w:val="005E2477"/>
    <w:rsid w:val="005E2C67"/>
    <w:rsid w:val="005E5092"/>
    <w:rsid w:val="005E5CED"/>
    <w:rsid w:val="005E644F"/>
    <w:rsid w:val="005E64C9"/>
    <w:rsid w:val="005E736A"/>
    <w:rsid w:val="005E75D4"/>
    <w:rsid w:val="005F09DB"/>
    <w:rsid w:val="005F35ED"/>
    <w:rsid w:val="005F46EC"/>
    <w:rsid w:val="005F50C4"/>
    <w:rsid w:val="005F67CF"/>
    <w:rsid w:val="005F69E2"/>
    <w:rsid w:val="00600C9F"/>
    <w:rsid w:val="00601010"/>
    <w:rsid w:val="0060266C"/>
    <w:rsid w:val="006036CD"/>
    <w:rsid w:val="0060410A"/>
    <w:rsid w:val="0060593E"/>
    <w:rsid w:val="00605ABA"/>
    <w:rsid w:val="006068E7"/>
    <w:rsid w:val="0061108B"/>
    <w:rsid w:val="0061215E"/>
    <w:rsid w:val="006128F8"/>
    <w:rsid w:val="006133DC"/>
    <w:rsid w:val="00613D61"/>
    <w:rsid w:val="00614F29"/>
    <w:rsid w:val="00615BE2"/>
    <w:rsid w:val="00616AC6"/>
    <w:rsid w:val="00616E9D"/>
    <w:rsid w:val="00616EF8"/>
    <w:rsid w:val="0061745E"/>
    <w:rsid w:val="006175DA"/>
    <w:rsid w:val="006202DB"/>
    <w:rsid w:val="00620957"/>
    <w:rsid w:val="00620AFD"/>
    <w:rsid w:val="00621411"/>
    <w:rsid w:val="00621892"/>
    <w:rsid w:val="0062198A"/>
    <w:rsid w:val="00621B03"/>
    <w:rsid w:val="00621BD6"/>
    <w:rsid w:val="0062216B"/>
    <w:rsid w:val="0062322E"/>
    <w:rsid w:val="0062408E"/>
    <w:rsid w:val="006240B6"/>
    <w:rsid w:val="00624A4F"/>
    <w:rsid w:val="006259A3"/>
    <w:rsid w:val="00625E76"/>
    <w:rsid w:val="0062653D"/>
    <w:rsid w:val="00627663"/>
    <w:rsid w:val="00627B82"/>
    <w:rsid w:val="00627D98"/>
    <w:rsid w:val="00630DAC"/>
    <w:rsid w:val="00631452"/>
    <w:rsid w:val="0063166D"/>
    <w:rsid w:val="00631A02"/>
    <w:rsid w:val="006322E6"/>
    <w:rsid w:val="006330A8"/>
    <w:rsid w:val="00634E25"/>
    <w:rsid w:val="00637761"/>
    <w:rsid w:val="00640D3D"/>
    <w:rsid w:val="00640EB3"/>
    <w:rsid w:val="00641537"/>
    <w:rsid w:val="0064394E"/>
    <w:rsid w:val="006439B0"/>
    <w:rsid w:val="0064486A"/>
    <w:rsid w:val="00644CA7"/>
    <w:rsid w:val="00645CDC"/>
    <w:rsid w:val="006466F2"/>
    <w:rsid w:val="0064736C"/>
    <w:rsid w:val="00647548"/>
    <w:rsid w:val="006476C2"/>
    <w:rsid w:val="0064782F"/>
    <w:rsid w:val="00647F76"/>
    <w:rsid w:val="00650E4A"/>
    <w:rsid w:val="00651549"/>
    <w:rsid w:val="00653FA2"/>
    <w:rsid w:val="00654755"/>
    <w:rsid w:val="006547AE"/>
    <w:rsid w:val="00654BA8"/>
    <w:rsid w:val="006555B2"/>
    <w:rsid w:val="00656179"/>
    <w:rsid w:val="006563D1"/>
    <w:rsid w:val="006568E1"/>
    <w:rsid w:val="00656E7D"/>
    <w:rsid w:val="006615EB"/>
    <w:rsid w:val="00661895"/>
    <w:rsid w:val="00661C53"/>
    <w:rsid w:val="00661D56"/>
    <w:rsid w:val="00662578"/>
    <w:rsid w:val="006627F6"/>
    <w:rsid w:val="00662BDA"/>
    <w:rsid w:val="00664012"/>
    <w:rsid w:val="00664848"/>
    <w:rsid w:val="0066605C"/>
    <w:rsid w:val="00670C6E"/>
    <w:rsid w:val="00671B76"/>
    <w:rsid w:val="00671EED"/>
    <w:rsid w:val="00672458"/>
    <w:rsid w:val="00672815"/>
    <w:rsid w:val="00672A75"/>
    <w:rsid w:val="00672F5E"/>
    <w:rsid w:val="00674B71"/>
    <w:rsid w:val="00675656"/>
    <w:rsid w:val="006767FB"/>
    <w:rsid w:val="00680AAB"/>
    <w:rsid w:val="00680C8B"/>
    <w:rsid w:val="00681D8B"/>
    <w:rsid w:val="006822A6"/>
    <w:rsid w:val="006830C4"/>
    <w:rsid w:val="006847C6"/>
    <w:rsid w:val="006848AD"/>
    <w:rsid w:val="00684B78"/>
    <w:rsid w:val="00684EFB"/>
    <w:rsid w:val="0068518E"/>
    <w:rsid w:val="006851AE"/>
    <w:rsid w:val="0068586D"/>
    <w:rsid w:val="006872E1"/>
    <w:rsid w:val="00690A7D"/>
    <w:rsid w:val="006911E4"/>
    <w:rsid w:val="00692B3F"/>
    <w:rsid w:val="00693CFE"/>
    <w:rsid w:val="006951BA"/>
    <w:rsid w:val="00695E4A"/>
    <w:rsid w:val="00695FED"/>
    <w:rsid w:val="006964C7"/>
    <w:rsid w:val="00697690"/>
    <w:rsid w:val="006A0072"/>
    <w:rsid w:val="006A030E"/>
    <w:rsid w:val="006A19D0"/>
    <w:rsid w:val="006A29C6"/>
    <w:rsid w:val="006A304E"/>
    <w:rsid w:val="006A4A4E"/>
    <w:rsid w:val="006A6BEB"/>
    <w:rsid w:val="006A784E"/>
    <w:rsid w:val="006B052C"/>
    <w:rsid w:val="006B0598"/>
    <w:rsid w:val="006B0962"/>
    <w:rsid w:val="006B0BD1"/>
    <w:rsid w:val="006B24A0"/>
    <w:rsid w:val="006B24AE"/>
    <w:rsid w:val="006B27AA"/>
    <w:rsid w:val="006B2AE4"/>
    <w:rsid w:val="006B43FD"/>
    <w:rsid w:val="006B4417"/>
    <w:rsid w:val="006B5E9B"/>
    <w:rsid w:val="006B6F1F"/>
    <w:rsid w:val="006B7739"/>
    <w:rsid w:val="006C25E7"/>
    <w:rsid w:val="006C2861"/>
    <w:rsid w:val="006C371E"/>
    <w:rsid w:val="006C5ADC"/>
    <w:rsid w:val="006C5F61"/>
    <w:rsid w:val="006C6B3C"/>
    <w:rsid w:val="006D1135"/>
    <w:rsid w:val="006D1201"/>
    <w:rsid w:val="006D1B2B"/>
    <w:rsid w:val="006D1FCB"/>
    <w:rsid w:val="006D22AE"/>
    <w:rsid w:val="006D2F7A"/>
    <w:rsid w:val="006D3940"/>
    <w:rsid w:val="006D3C06"/>
    <w:rsid w:val="006D4D0F"/>
    <w:rsid w:val="006D5C81"/>
    <w:rsid w:val="006D6100"/>
    <w:rsid w:val="006D76A2"/>
    <w:rsid w:val="006D7BE1"/>
    <w:rsid w:val="006E10A7"/>
    <w:rsid w:val="006E19AC"/>
    <w:rsid w:val="006E3BAD"/>
    <w:rsid w:val="006E3FEE"/>
    <w:rsid w:val="006E4CCC"/>
    <w:rsid w:val="006E533C"/>
    <w:rsid w:val="006E643A"/>
    <w:rsid w:val="006E7944"/>
    <w:rsid w:val="006F0216"/>
    <w:rsid w:val="006F197B"/>
    <w:rsid w:val="006F21C4"/>
    <w:rsid w:val="006F35A0"/>
    <w:rsid w:val="006F451C"/>
    <w:rsid w:val="006F4851"/>
    <w:rsid w:val="006F51C8"/>
    <w:rsid w:val="006F5784"/>
    <w:rsid w:val="006F7BEF"/>
    <w:rsid w:val="00700109"/>
    <w:rsid w:val="007003FC"/>
    <w:rsid w:val="00701C31"/>
    <w:rsid w:val="00702D98"/>
    <w:rsid w:val="00703006"/>
    <w:rsid w:val="007031CE"/>
    <w:rsid w:val="007038B9"/>
    <w:rsid w:val="00704836"/>
    <w:rsid w:val="00704F4A"/>
    <w:rsid w:val="007065D7"/>
    <w:rsid w:val="007077F2"/>
    <w:rsid w:val="00707869"/>
    <w:rsid w:val="00707E5F"/>
    <w:rsid w:val="00711AAB"/>
    <w:rsid w:val="00711FD9"/>
    <w:rsid w:val="00715178"/>
    <w:rsid w:val="007167CC"/>
    <w:rsid w:val="00721088"/>
    <w:rsid w:val="0072112B"/>
    <w:rsid w:val="007219BF"/>
    <w:rsid w:val="007231FE"/>
    <w:rsid w:val="007234A8"/>
    <w:rsid w:val="007252C7"/>
    <w:rsid w:val="0072531C"/>
    <w:rsid w:val="0072622F"/>
    <w:rsid w:val="0073004A"/>
    <w:rsid w:val="00730D67"/>
    <w:rsid w:val="00731590"/>
    <w:rsid w:val="00732E58"/>
    <w:rsid w:val="007346F5"/>
    <w:rsid w:val="00735511"/>
    <w:rsid w:val="00740F75"/>
    <w:rsid w:val="00741F48"/>
    <w:rsid w:val="00743613"/>
    <w:rsid w:val="00747A06"/>
    <w:rsid w:val="00747E14"/>
    <w:rsid w:val="00751194"/>
    <w:rsid w:val="00752300"/>
    <w:rsid w:val="00753A4C"/>
    <w:rsid w:val="00755798"/>
    <w:rsid w:val="00756286"/>
    <w:rsid w:val="00756890"/>
    <w:rsid w:val="007571E9"/>
    <w:rsid w:val="00760795"/>
    <w:rsid w:val="00760B96"/>
    <w:rsid w:val="00761756"/>
    <w:rsid w:val="00761C17"/>
    <w:rsid w:val="00762269"/>
    <w:rsid w:val="00763960"/>
    <w:rsid w:val="00763E1F"/>
    <w:rsid w:val="00766985"/>
    <w:rsid w:val="00767F48"/>
    <w:rsid w:val="00771EE3"/>
    <w:rsid w:val="00773863"/>
    <w:rsid w:val="007742CE"/>
    <w:rsid w:val="007749EC"/>
    <w:rsid w:val="007771E9"/>
    <w:rsid w:val="00777885"/>
    <w:rsid w:val="00777A35"/>
    <w:rsid w:val="00777D91"/>
    <w:rsid w:val="00780A6F"/>
    <w:rsid w:val="00780FAA"/>
    <w:rsid w:val="007818FD"/>
    <w:rsid w:val="007838BB"/>
    <w:rsid w:val="00784650"/>
    <w:rsid w:val="0078598D"/>
    <w:rsid w:val="00786129"/>
    <w:rsid w:val="00786581"/>
    <w:rsid w:val="00786FF5"/>
    <w:rsid w:val="00787874"/>
    <w:rsid w:val="007878BB"/>
    <w:rsid w:val="00787DC3"/>
    <w:rsid w:val="00791302"/>
    <w:rsid w:val="00792252"/>
    <w:rsid w:val="007943E8"/>
    <w:rsid w:val="00794BE2"/>
    <w:rsid w:val="00795896"/>
    <w:rsid w:val="00795AE3"/>
    <w:rsid w:val="00795ECA"/>
    <w:rsid w:val="00796F5F"/>
    <w:rsid w:val="00797835"/>
    <w:rsid w:val="007A0732"/>
    <w:rsid w:val="007A0C1C"/>
    <w:rsid w:val="007A1223"/>
    <w:rsid w:val="007A3554"/>
    <w:rsid w:val="007A40D4"/>
    <w:rsid w:val="007A5D05"/>
    <w:rsid w:val="007A6AB8"/>
    <w:rsid w:val="007A7A5D"/>
    <w:rsid w:val="007B0030"/>
    <w:rsid w:val="007B01B7"/>
    <w:rsid w:val="007B0D7A"/>
    <w:rsid w:val="007B18E3"/>
    <w:rsid w:val="007B3E70"/>
    <w:rsid w:val="007B411F"/>
    <w:rsid w:val="007B459B"/>
    <w:rsid w:val="007B5EEA"/>
    <w:rsid w:val="007B60AB"/>
    <w:rsid w:val="007B688A"/>
    <w:rsid w:val="007B6B76"/>
    <w:rsid w:val="007C0458"/>
    <w:rsid w:val="007C0E9C"/>
    <w:rsid w:val="007C152A"/>
    <w:rsid w:val="007C2BB7"/>
    <w:rsid w:val="007C2D99"/>
    <w:rsid w:val="007C30FC"/>
    <w:rsid w:val="007C34C8"/>
    <w:rsid w:val="007C3A6A"/>
    <w:rsid w:val="007C43BD"/>
    <w:rsid w:val="007C65A1"/>
    <w:rsid w:val="007D026B"/>
    <w:rsid w:val="007D06A0"/>
    <w:rsid w:val="007D09E1"/>
    <w:rsid w:val="007D1937"/>
    <w:rsid w:val="007D241F"/>
    <w:rsid w:val="007D2A9F"/>
    <w:rsid w:val="007D46B5"/>
    <w:rsid w:val="007D46F8"/>
    <w:rsid w:val="007D4C15"/>
    <w:rsid w:val="007D5249"/>
    <w:rsid w:val="007D68E4"/>
    <w:rsid w:val="007D6E75"/>
    <w:rsid w:val="007D7BD4"/>
    <w:rsid w:val="007D7D27"/>
    <w:rsid w:val="007E082E"/>
    <w:rsid w:val="007E0B02"/>
    <w:rsid w:val="007E48F3"/>
    <w:rsid w:val="007E506D"/>
    <w:rsid w:val="007E545E"/>
    <w:rsid w:val="007E59CE"/>
    <w:rsid w:val="007E6114"/>
    <w:rsid w:val="007E6E11"/>
    <w:rsid w:val="007F01A9"/>
    <w:rsid w:val="007F28C1"/>
    <w:rsid w:val="007F29A0"/>
    <w:rsid w:val="007F33B6"/>
    <w:rsid w:val="007F35C0"/>
    <w:rsid w:val="007F4BF2"/>
    <w:rsid w:val="007F6369"/>
    <w:rsid w:val="007F6A72"/>
    <w:rsid w:val="007F7847"/>
    <w:rsid w:val="007F78D8"/>
    <w:rsid w:val="007F7B3C"/>
    <w:rsid w:val="00800211"/>
    <w:rsid w:val="0080163A"/>
    <w:rsid w:val="00801729"/>
    <w:rsid w:val="00802801"/>
    <w:rsid w:val="00802A81"/>
    <w:rsid w:val="00802B51"/>
    <w:rsid w:val="008030A9"/>
    <w:rsid w:val="00803F48"/>
    <w:rsid w:val="008057C3"/>
    <w:rsid w:val="00805D68"/>
    <w:rsid w:val="008063F9"/>
    <w:rsid w:val="0080662F"/>
    <w:rsid w:val="00806A24"/>
    <w:rsid w:val="008071A4"/>
    <w:rsid w:val="00807B65"/>
    <w:rsid w:val="008111D8"/>
    <w:rsid w:val="008113D2"/>
    <w:rsid w:val="00811CAF"/>
    <w:rsid w:val="00812057"/>
    <w:rsid w:val="008127A0"/>
    <w:rsid w:val="008127CD"/>
    <w:rsid w:val="0081389A"/>
    <w:rsid w:val="00814E74"/>
    <w:rsid w:val="00814F0A"/>
    <w:rsid w:val="00816100"/>
    <w:rsid w:val="008162B0"/>
    <w:rsid w:val="00816DEA"/>
    <w:rsid w:val="00817577"/>
    <w:rsid w:val="00817C82"/>
    <w:rsid w:val="00817EF2"/>
    <w:rsid w:val="00820783"/>
    <w:rsid w:val="0082161D"/>
    <w:rsid w:val="00821A8E"/>
    <w:rsid w:val="00822596"/>
    <w:rsid w:val="00823173"/>
    <w:rsid w:val="008231A5"/>
    <w:rsid w:val="00823D8D"/>
    <w:rsid w:val="00824EB5"/>
    <w:rsid w:val="00826809"/>
    <w:rsid w:val="0082746A"/>
    <w:rsid w:val="00827523"/>
    <w:rsid w:val="0082779D"/>
    <w:rsid w:val="008277F0"/>
    <w:rsid w:val="00827B4D"/>
    <w:rsid w:val="0083175F"/>
    <w:rsid w:val="00831918"/>
    <w:rsid w:val="00831A52"/>
    <w:rsid w:val="00833336"/>
    <w:rsid w:val="00835095"/>
    <w:rsid w:val="0083544C"/>
    <w:rsid w:val="008361AE"/>
    <w:rsid w:val="00837B6E"/>
    <w:rsid w:val="0084093F"/>
    <w:rsid w:val="00840B49"/>
    <w:rsid w:val="008412F4"/>
    <w:rsid w:val="00841B39"/>
    <w:rsid w:val="008423F9"/>
    <w:rsid w:val="00842BF5"/>
    <w:rsid w:val="008433F3"/>
    <w:rsid w:val="008436C6"/>
    <w:rsid w:val="008456AF"/>
    <w:rsid w:val="00847732"/>
    <w:rsid w:val="00847E7D"/>
    <w:rsid w:val="0085098D"/>
    <w:rsid w:val="00852136"/>
    <w:rsid w:val="00852A0C"/>
    <w:rsid w:val="008546E3"/>
    <w:rsid w:val="00855DDB"/>
    <w:rsid w:val="0085685A"/>
    <w:rsid w:val="00856EDA"/>
    <w:rsid w:val="00861D60"/>
    <w:rsid w:val="00861E82"/>
    <w:rsid w:val="008634CB"/>
    <w:rsid w:val="00863598"/>
    <w:rsid w:val="008667D3"/>
    <w:rsid w:val="0086787E"/>
    <w:rsid w:val="00867E51"/>
    <w:rsid w:val="008700CE"/>
    <w:rsid w:val="0087126A"/>
    <w:rsid w:val="008717BE"/>
    <w:rsid w:val="00872523"/>
    <w:rsid w:val="00872859"/>
    <w:rsid w:val="00872995"/>
    <w:rsid w:val="00875601"/>
    <w:rsid w:val="00875951"/>
    <w:rsid w:val="00877E97"/>
    <w:rsid w:val="0088385D"/>
    <w:rsid w:val="00883A58"/>
    <w:rsid w:val="00884685"/>
    <w:rsid w:val="008849E1"/>
    <w:rsid w:val="00885219"/>
    <w:rsid w:val="008862BF"/>
    <w:rsid w:val="008863D9"/>
    <w:rsid w:val="008865F1"/>
    <w:rsid w:val="00887976"/>
    <w:rsid w:val="00890451"/>
    <w:rsid w:val="008908E5"/>
    <w:rsid w:val="0089156D"/>
    <w:rsid w:val="00891A03"/>
    <w:rsid w:val="00892117"/>
    <w:rsid w:val="00892686"/>
    <w:rsid w:val="00893906"/>
    <w:rsid w:val="008963D4"/>
    <w:rsid w:val="00896ECD"/>
    <w:rsid w:val="008A124F"/>
    <w:rsid w:val="008A1829"/>
    <w:rsid w:val="008A18F7"/>
    <w:rsid w:val="008A318C"/>
    <w:rsid w:val="008A5666"/>
    <w:rsid w:val="008A5957"/>
    <w:rsid w:val="008A5AF3"/>
    <w:rsid w:val="008A5B9D"/>
    <w:rsid w:val="008A712F"/>
    <w:rsid w:val="008A79B6"/>
    <w:rsid w:val="008A7E36"/>
    <w:rsid w:val="008B0F13"/>
    <w:rsid w:val="008B1C64"/>
    <w:rsid w:val="008B1D3D"/>
    <w:rsid w:val="008B24EB"/>
    <w:rsid w:val="008B26BD"/>
    <w:rsid w:val="008B7051"/>
    <w:rsid w:val="008B7BEA"/>
    <w:rsid w:val="008B7CEF"/>
    <w:rsid w:val="008C0B56"/>
    <w:rsid w:val="008C3FE6"/>
    <w:rsid w:val="008C5706"/>
    <w:rsid w:val="008C7E8F"/>
    <w:rsid w:val="008D0241"/>
    <w:rsid w:val="008D0D02"/>
    <w:rsid w:val="008D0FBC"/>
    <w:rsid w:val="008D167A"/>
    <w:rsid w:val="008D1758"/>
    <w:rsid w:val="008D17E4"/>
    <w:rsid w:val="008D3691"/>
    <w:rsid w:val="008D39EB"/>
    <w:rsid w:val="008D487B"/>
    <w:rsid w:val="008D5291"/>
    <w:rsid w:val="008D779C"/>
    <w:rsid w:val="008D78B6"/>
    <w:rsid w:val="008D7F59"/>
    <w:rsid w:val="008E1EE2"/>
    <w:rsid w:val="008E2F76"/>
    <w:rsid w:val="008E3B23"/>
    <w:rsid w:val="008E413D"/>
    <w:rsid w:val="008E48D7"/>
    <w:rsid w:val="008E4E1C"/>
    <w:rsid w:val="008E56E4"/>
    <w:rsid w:val="008E5DD8"/>
    <w:rsid w:val="008E7865"/>
    <w:rsid w:val="008F05C9"/>
    <w:rsid w:val="008F1B41"/>
    <w:rsid w:val="008F419C"/>
    <w:rsid w:val="008F4318"/>
    <w:rsid w:val="008F51C5"/>
    <w:rsid w:val="008F5939"/>
    <w:rsid w:val="008F661C"/>
    <w:rsid w:val="008F7494"/>
    <w:rsid w:val="009008AF"/>
    <w:rsid w:val="0090090B"/>
    <w:rsid w:val="00900A6D"/>
    <w:rsid w:val="009016D8"/>
    <w:rsid w:val="00901EE9"/>
    <w:rsid w:val="00903E7F"/>
    <w:rsid w:val="009052A9"/>
    <w:rsid w:val="00905522"/>
    <w:rsid w:val="00905842"/>
    <w:rsid w:val="00905A67"/>
    <w:rsid w:val="009067E3"/>
    <w:rsid w:val="009109D3"/>
    <w:rsid w:val="00910BC4"/>
    <w:rsid w:val="00910CFD"/>
    <w:rsid w:val="00911398"/>
    <w:rsid w:val="00911854"/>
    <w:rsid w:val="0091230D"/>
    <w:rsid w:val="009131A4"/>
    <w:rsid w:val="00913EA9"/>
    <w:rsid w:val="00914A32"/>
    <w:rsid w:val="00917121"/>
    <w:rsid w:val="009172DE"/>
    <w:rsid w:val="009173E4"/>
    <w:rsid w:val="00917843"/>
    <w:rsid w:val="00917963"/>
    <w:rsid w:val="0092193E"/>
    <w:rsid w:val="0092257E"/>
    <w:rsid w:val="00922B67"/>
    <w:rsid w:val="00922BF3"/>
    <w:rsid w:val="00922D9A"/>
    <w:rsid w:val="00925590"/>
    <w:rsid w:val="0092643F"/>
    <w:rsid w:val="009268B9"/>
    <w:rsid w:val="00930DAD"/>
    <w:rsid w:val="009310BD"/>
    <w:rsid w:val="00931697"/>
    <w:rsid w:val="009339B5"/>
    <w:rsid w:val="00935214"/>
    <w:rsid w:val="00936A91"/>
    <w:rsid w:val="00936EB3"/>
    <w:rsid w:val="009378CE"/>
    <w:rsid w:val="00941877"/>
    <w:rsid w:val="009434AE"/>
    <w:rsid w:val="00943855"/>
    <w:rsid w:val="009449CD"/>
    <w:rsid w:val="00945E37"/>
    <w:rsid w:val="00950CA1"/>
    <w:rsid w:val="0095143E"/>
    <w:rsid w:val="00952ECC"/>
    <w:rsid w:val="0095419C"/>
    <w:rsid w:val="00954298"/>
    <w:rsid w:val="009544DC"/>
    <w:rsid w:val="00954690"/>
    <w:rsid w:val="00954704"/>
    <w:rsid w:val="009552CA"/>
    <w:rsid w:val="009579B0"/>
    <w:rsid w:val="00957EA7"/>
    <w:rsid w:val="0096065C"/>
    <w:rsid w:val="00961190"/>
    <w:rsid w:val="00963BD7"/>
    <w:rsid w:val="0096430A"/>
    <w:rsid w:val="00964B45"/>
    <w:rsid w:val="00964BAF"/>
    <w:rsid w:val="00964D5C"/>
    <w:rsid w:val="0096530E"/>
    <w:rsid w:val="00970384"/>
    <w:rsid w:val="009706F9"/>
    <w:rsid w:val="009708B7"/>
    <w:rsid w:val="00970FA8"/>
    <w:rsid w:val="00971580"/>
    <w:rsid w:val="00972149"/>
    <w:rsid w:val="00972AD9"/>
    <w:rsid w:val="00974123"/>
    <w:rsid w:val="00974514"/>
    <w:rsid w:val="0097465B"/>
    <w:rsid w:val="00974FE7"/>
    <w:rsid w:val="009756DF"/>
    <w:rsid w:val="00976832"/>
    <w:rsid w:val="0097683F"/>
    <w:rsid w:val="00976EDC"/>
    <w:rsid w:val="00977323"/>
    <w:rsid w:val="009817FE"/>
    <w:rsid w:val="009820DE"/>
    <w:rsid w:val="00984824"/>
    <w:rsid w:val="00984887"/>
    <w:rsid w:val="00984B41"/>
    <w:rsid w:val="0098510D"/>
    <w:rsid w:val="00985401"/>
    <w:rsid w:val="00985FE4"/>
    <w:rsid w:val="00986562"/>
    <w:rsid w:val="009904F0"/>
    <w:rsid w:val="00990627"/>
    <w:rsid w:val="0099166E"/>
    <w:rsid w:val="00991CC4"/>
    <w:rsid w:val="00992139"/>
    <w:rsid w:val="0099224B"/>
    <w:rsid w:val="0099250E"/>
    <w:rsid w:val="0099296C"/>
    <w:rsid w:val="00992A5B"/>
    <w:rsid w:val="0099440F"/>
    <w:rsid w:val="009952BF"/>
    <w:rsid w:val="009960CC"/>
    <w:rsid w:val="009A0B4F"/>
    <w:rsid w:val="009A0D34"/>
    <w:rsid w:val="009A0FE8"/>
    <w:rsid w:val="009A2B99"/>
    <w:rsid w:val="009A319F"/>
    <w:rsid w:val="009A31CD"/>
    <w:rsid w:val="009A3F16"/>
    <w:rsid w:val="009A46E0"/>
    <w:rsid w:val="009A4AE7"/>
    <w:rsid w:val="009A4F09"/>
    <w:rsid w:val="009A5DFA"/>
    <w:rsid w:val="009A5F59"/>
    <w:rsid w:val="009A74D0"/>
    <w:rsid w:val="009A75F8"/>
    <w:rsid w:val="009B0E05"/>
    <w:rsid w:val="009B129C"/>
    <w:rsid w:val="009B15BA"/>
    <w:rsid w:val="009B1D6E"/>
    <w:rsid w:val="009B23A6"/>
    <w:rsid w:val="009B411E"/>
    <w:rsid w:val="009B6429"/>
    <w:rsid w:val="009B7056"/>
    <w:rsid w:val="009B79A1"/>
    <w:rsid w:val="009C1438"/>
    <w:rsid w:val="009C2D70"/>
    <w:rsid w:val="009C46A9"/>
    <w:rsid w:val="009C49D9"/>
    <w:rsid w:val="009D18DB"/>
    <w:rsid w:val="009D2118"/>
    <w:rsid w:val="009D2A51"/>
    <w:rsid w:val="009D4942"/>
    <w:rsid w:val="009D5046"/>
    <w:rsid w:val="009D589E"/>
    <w:rsid w:val="009D61C5"/>
    <w:rsid w:val="009D623F"/>
    <w:rsid w:val="009E075A"/>
    <w:rsid w:val="009E08AA"/>
    <w:rsid w:val="009E1F58"/>
    <w:rsid w:val="009E3570"/>
    <w:rsid w:val="009E5E4A"/>
    <w:rsid w:val="009E6D71"/>
    <w:rsid w:val="009E7D5C"/>
    <w:rsid w:val="009F065A"/>
    <w:rsid w:val="009F0CEF"/>
    <w:rsid w:val="009F0DB4"/>
    <w:rsid w:val="009F0F85"/>
    <w:rsid w:val="009F1737"/>
    <w:rsid w:val="009F2778"/>
    <w:rsid w:val="009F4704"/>
    <w:rsid w:val="009F53EE"/>
    <w:rsid w:val="009F5C72"/>
    <w:rsid w:val="009F6537"/>
    <w:rsid w:val="009F69D9"/>
    <w:rsid w:val="009F7D29"/>
    <w:rsid w:val="00A00412"/>
    <w:rsid w:val="00A032DA"/>
    <w:rsid w:val="00A03A7D"/>
    <w:rsid w:val="00A043FC"/>
    <w:rsid w:val="00A04EE5"/>
    <w:rsid w:val="00A05040"/>
    <w:rsid w:val="00A076B0"/>
    <w:rsid w:val="00A0778C"/>
    <w:rsid w:val="00A07B31"/>
    <w:rsid w:val="00A100D5"/>
    <w:rsid w:val="00A150DE"/>
    <w:rsid w:val="00A20D49"/>
    <w:rsid w:val="00A212E5"/>
    <w:rsid w:val="00A21B71"/>
    <w:rsid w:val="00A224A4"/>
    <w:rsid w:val="00A22DB9"/>
    <w:rsid w:val="00A249A8"/>
    <w:rsid w:val="00A26318"/>
    <w:rsid w:val="00A26699"/>
    <w:rsid w:val="00A26D08"/>
    <w:rsid w:val="00A27A91"/>
    <w:rsid w:val="00A31A1F"/>
    <w:rsid w:val="00A3231E"/>
    <w:rsid w:val="00A32D13"/>
    <w:rsid w:val="00A32DC9"/>
    <w:rsid w:val="00A335CE"/>
    <w:rsid w:val="00A361C9"/>
    <w:rsid w:val="00A374BC"/>
    <w:rsid w:val="00A379AD"/>
    <w:rsid w:val="00A40465"/>
    <w:rsid w:val="00A41244"/>
    <w:rsid w:val="00A4167A"/>
    <w:rsid w:val="00A42CFC"/>
    <w:rsid w:val="00A431D8"/>
    <w:rsid w:val="00A43FA4"/>
    <w:rsid w:val="00A45DFB"/>
    <w:rsid w:val="00A46349"/>
    <w:rsid w:val="00A4762D"/>
    <w:rsid w:val="00A47C6A"/>
    <w:rsid w:val="00A507D7"/>
    <w:rsid w:val="00A50E29"/>
    <w:rsid w:val="00A513CA"/>
    <w:rsid w:val="00A5211B"/>
    <w:rsid w:val="00A52B95"/>
    <w:rsid w:val="00A54259"/>
    <w:rsid w:val="00A54739"/>
    <w:rsid w:val="00A54920"/>
    <w:rsid w:val="00A602C3"/>
    <w:rsid w:val="00A60941"/>
    <w:rsid w:val="00A63D8A"/>
    <w:rsid w:val="00A63E1D"/>
    <w:rsid w:val="00A64735"/>
    <w:rsid w:val="00A64E04"/>
    <w:rsid w:val="00A656EA"/>
    <w:rsid w:val="00A6590B"/>
    <w:rsid w:val="00A66A52"/>
    <w:rsid w:val="00A67291"/>
    <w:rsid w:val="00A672B5"/>
    <w:rsid w:val="00A67420"/>
    <w:rsid w:val="00A675D4"/>
    <w:rsid w:val="00A70087"/>
    <w:rsid w:val="00A71927"/>
    <w:rsid w:val="00A71DA0"/>
    <w:rsid w:val="00A72340"/>
    <w:rsid w:val="00A7275C"/>
    <w:rsid w:val="00A729E1"/>
    <w:rsid w:val="00A75F22"/>
    <w:rsid w:val="00A76594"/>
    <w:rsid w:val="00A80EBF"/>
    <w:rsid w:val="00A81823"/>
    <w:rsid w:val="00A82446"/>
    <w:rsid w:val="00A82CD6"/>
    <w:rsid w:val="00A82E57"/>
    <w:rsid w:val="00A835D6"/>
    <w:rsid w:val="00A860E2"/>
    <w:rsid w:val="00A86A02"/>
    <w:rsid w:val="00A914CC"/>
    <w:rsid w:val="00A91BFB"/>
    <w:rsid w:val="00A91D12"/>
    <w:rsid w:val="00A91F78"/>
    <w:rsid w:val="00A922F2"/>
    <w:rsid w:val="00A93216"/>
    <w:rsid w:val="00A97229"/>
    <w:rsid w:val="00A97263"/>
    <w:rsid w:val="00AA00C1"/>
    <w:rsid w:val="00AA01F8"/>
    <w:rsid w:val="00AA13E7"/>
    <w:rsid w:val="00AA1D39"/>
    <w:rsid w:val="00AA40AE"/>
    <w:rsid w:val="00AA4A66"/>
    <w:rsid w:val="00AA649F"/>
    <w:rsid w:val="00AA6A07"/>
    <w:rsid w:val="00AA78FA"/>
    <w:rsid w:val="00AB0E47"/>
    <w:rsid w:val="00AB214F"/>
    <w:rsid w:val="00AB565C"/>
    <w:rsid w:val="00AC0CD2"/>
    <w:rsid w:val="00AC0DD3"/>
    <w:rsid w:val="00AC0F08"/>
    <w:rsid w:val="00AC1B57"/>
    <w:rsid w:val="00AC1C29"/>
    <w:rsid w:val="00AC310E"/>
    <w:rsid w:val="00AC32A6"/>
    <w:rsid w:val="00AC51B1"/>
    <w:rsid w:val="00AC65AB"/>
    <w:rsid w:val="00AD155C"/>
    <w:rsid w:val="00AD2228"/>
    <w:rsid w:val="00AD308A"/>
    <w:rsid w:val="00AD30AA"/>
    <w:rsid w:val="00AD3276"/>
    <w:rsid w:val="00AD38FB"/>
    <w:rsid w:val="00AD3AC2"/>
    <w:rsid w:val="00AD466E"/>
    <w:rsid w:val="00AD7A2C"/>
    <w:rsid w:val="00AD7F19"/>
    <w:rsid w:val="00AE0D3E"/>
    <w:rsid w:val="00AE1B33"/>
    <w:rsid w:val="00AE3E1B"/>
    <w:rsid w:val="00AE4AFA"/>
    <w:rsid w:val="00AE517C"/>
    <w:rsid w:val="00AE5297"/>
    <w:rsid w:val="00AE53CE"/>
    <w:rsid w:val="00AE561A"/>
    <w:rsid w:val="00AE60C5"/>
    <w:rsid w:val="00AE7585"/>
    <w:rsid w:val="00AF053E"/>
    <w:rsid w:val="00AF057E"/>
    <w:rsid w:val="00AF15F3"/>
    <w:rsid w:val="00AF24DC"/>
    <w:rsid w:val="00AF25F4"/>
    <w:rsid w:val="00AF2F1D"/>
    <w:rsid w:val="00AF390D"/>
    <w:rsid w:val="00AF5E92"/>
    <w:rsid w:val="00AF6336"/>
    <w:rsid w:val="00AF66EC"/>
    <w:rsid w:val="00AF6FE9"/>
    <w:rsid w:val="00B008E2"/>
    <w:rsid w:val="00B00A9C"/>
    <w:rsid w:val="00B00CCF"/>
    <w:rsid w:val="00B0311F"/>
    <w:rsid w:val="00B03731"/>
    <w:rsid w:val="00B03E5D"/>
    <w:rsid w:val="00B05FF3"/>
    <w:rsid w:val="00B06412"/>
    <w:rsid w:val="00B0764A"/>
    <w:rsid w:val="00B107B5"/>
    <w:rsid w:val="00B10BE0"/>
    <w:rsid w:val="00B10C01"/>
    <w:rsid w:val="00B10C6B"/>
    <w:rsid w:val="00B11FF1"/>
    <w:rsid w:val="00B16F81"/>
    <w:rsid w:val="00B173D7"/>
    <w:rsid w:val="00B219BE"/>
    <w:rsid w:val="00B22E38"/>
    <w:rsid w:val="00B230A3"/>
    <w:rsid w:val="00B2351C"/>
    <w:rsid w:val="00B25549"/>
    <w:rsid w:val="00B25EB8"/>
    <w:rsid w:val="00B26000"/>
    <w:rsid w:val="00B27B06"/>
    <w:rsid w:val="00B31093"/>
    <w:rsid w:val="00B31810"/>
    <w:rsid w:val="00B3268A"/>
    <w:rsid w:val="00B33FF7"/>
    <w:rsid w:val="00B3425C"/>
    <w:rsid w:val="00B34D3B"/>
    <w:rsid w:val="00B34FF7"/>
    <w:rsid w:val="00B3554B"/>
    <w:rsid w:val="00B36A8F"/>
    <w:rsid w:val="00B37C8B"/>
    <w:rsid w:val="00B4010E"/>
    <w:rsid w:val="00B40D42"/>
    <w:rsid w:val="00B41448"/>
    <w:rsid w:val="00B41C91"/>
    <w:rsid w:val="00B41E3A"/>
    <w:rsid w:val="00B4362D"/>
    <w:rsid w:val="00B43CB8"/>
    <w:rsid w:val="00B44120"/>
    <w:rsid w:val="00B46381"/>
    <w:rsid w:val="00B463FE"/>
    <w:rsid w:val="00B473E9"/>
    <w:rsid w:val="00B51748"/>
    <w:rsid w:val="00B52FC8"/>
    <w:rsid w:val="00B53CE8"/>
    <w:rsid w:val="00B56E45"/>
    <w:rsid w:val="00B57533"/>
    <w:rsid w:val="00B57FC6"/>
    <w:rsid w:val="00B6056E"/>
    <w:rsid w:val="00B60F32"/>
    <w:rsid w:val="00B61EE4"/>
    <w:rsid w:val="00B63471"/>
    <w:rsid w:val="00B63E58"/>
    <w:rsid w:val="00B64DE5"/>
    <w:rsid w:val="00B658CD"/>
    <w:rsid w:val="00B65A5D"/>
    <w:rsid w:val="00B6640F"/>
    <w:rsid w:val="00B6652F"/>
    <w:rsid w:val="00B6780B"/>
    <w:rsid w:val="00B706F2"/>
    <w:rsid w:val="00B71422"/>
    <w:rsid w:val="00B718A1"/>
    <w:rsid w:val="00B727EB"/>
    <w:rsid w:val="00B72A7A"/>
    <w:rsid w:val="00B72E08"/>
    <w:rsid w:val="00B73380"/>
    <w:rsid w:val="00B74F33"/>
    <w:rsid w:val="00B74F7C"/>
    <w:rsid w:val="00B754AD"/>
    <w:rsid w:val="00B76300"/>
    <w:rsid w:val="00B766C8"/>
    <w:rsid w:val="00B76B43"/>
    <w:rsid w:val="00B7779F"/>
    <w:rsid w:val="00B779D3"/>
    <w:rsid w:val="00B801D2"/>
    <w:rsid w:val="00B80204"/>
    <w:rsid w:val="00B80FDD"/>
    <w:rsid w:val="00B81489"/>
    <w:rsid w:val="00B81734"/>
    <w:rsid w:val="00B82039"/>
    <w:rsid w:val="00B825BF"/>
    <w:rsid w:val="00B8693C"/>
    <w:rsid w:val="00B86C3C"/>
    <w:rsid w:val="00B87E29"/>
    <w:rsid w:val="00B90813"/>
    <w:rsid w:val="00B9096F"/>
    <w:rsid w:val="00B93D8C"/>
    <w:rsid w:val="00B942C6"/>
    <w:rsid w:val="00B9434F"/>
    <w:rsid w:val="00B94492"/>
    <w:rsid w:val="00B964E5"/>
    <w:rsid w:val="00B968D3"/>
    <w:rsid w:val="00B97037"/>
    <w:rsid w:val="00B9714E"/>
    <w:rsid w:val="00BA1581"/>
    <w:rsid w:val="00BA3378"/>
    <w:rsid w:val="00BA33B2"/>
    <w:rsid w:val="00BA3BDA"/>
    <w:rsid w:val="00BA5A32"/>
    <w:rsid w:val="00BA64C2"/>
    <w:rsid w:val="00BA6A32"/>
    <w:rsid w:val="00BB0A65"/>
    <w:rsid w:val="00BB22E7"/>
    <w:rsid w:val="00BB244A"/>
    <w:rsid w:val="00BB374B"/>
    <w:rsid w:val="00BB4AA7"/>
    <w:rsid w:val="00BB62DB"/>
    <w:rsid w:val="00BB727E"/>
    <w:rsid w:val="00BC0415"/>
    <w:rsid w:val="00BC0520"/>
    <w:rsid w:val="00BC1158"/>
    <w:rsid w:val="00BC3594"/>
    <w:rsid w:val="00BC4211"/>
    <w:rsid w:val="00BC5557"/>
    <w:rsid w:val="00BC5735"/>
    <w:rsid w:val="00BC6462"/>
    <w:rsid w:val="00BC657C"/>
    <w:rsid w:val="00BC6B25"/>
    <w:rsid w:val="00BC7876"/>
    <w:rsid w:val="00BC7982"/>
    <w:rsid w:val="00BC7D05"/>
    <w:rsid w:val="00BD0DEB"/>
    <w:rsid w:val="00BD3013"/>
    <w:rsid w:val="00BD37E6"/>
    <w:rsid w:val="00BD489C"/>
    <w:rsid w:val="00BD4FC0"/>
    <w:rsid w:val="00BE021D"/>
    <w:rsid w:val="00BE112C"/>
    <w:rsid w:val="00BE1352"/>
    <w:rsid w:val="00BE2A66"/>
    <w:rsid w:val="00BE2E85"/>
    <w:rsid w:val="00BE3E51"/>
    <w:rsid w:val="00BE429B"/>
    <w:rsid w:val="00BE6BF5"/>
    <w:rsid w:val="00BF15DF"/>
    <w:rsid w:val="00BF1A38"/>
    <w:rsid w:val="00BF2646"/>
    <w:rsid w:val="00BF2649"/>
    <w:rsid w:val="00BF2BC3"/>
    <w:rsid w:val="00BF2DB9"/>
    <w:rsid w:val="00BF3AB5"/>
    <w:rsid w:val="00BF4518"/>
    <w:rsid w:val="00BF51DD"/>
    <w:rsid w:val="00BF7288"/>
    <w:rsid w:val="00BF7EAE"/>
    <w:rsid w:val="00C0101C"/>
    <w:rsid w:val="00C011F3"/>
    <w:rsid w:val="00C02FF2"/>
    <w:rsid w:val="00C03064"/>
    <w:rsid w:val="00C039B5"/>
    <w:rsid w:val="00C03C68"/>
    <w:rsid w:val="00C04377"/>
    <w:rsid w:val="00C043D0"/>
    <w:rsid w:val="00C043EB"/>
    <w:rsid w:val="00C0444B"/>
    <w:rsid w:val="00C04700"/>
    <w:rsid w:val="00C05FC3"/>
    <w:rsid w:val="00C05FE0"/>
    <w:rsid w:val="00C066AD"/>
    <w:rsid w:val="00C075DC"/>
    <w:rsid w:val="00C12270"/>
    <w:rsid w:val="00C125CB"/>
    <w:rsid w:val="00C137AB"/>
    <w:rsid w:val="00C137D1"/>
    <w:rsid w:val="00C13945"/>
    <w:rsid w:val="00C15196"/>
    <w:rsid w:val="00C15940"/>
    <w:rsid w:val="00C16B34"/>
    <w:rsid w:val="00C172DE"/>
    <w:rsid w:val="00C17458"/>
    <w:rsid w:val="00C17581"/>
    <w:rsid w:val="00C17981"/>
    <w:rsid w:val="00C20B07"/>
    <w:rsid w:val="00C20E03"/>
    <w:rsid w:val="00C215A6"/>
    <w:rsid w:val="00C216C4"/>
    <w:rsid w:val="00C2227C"/>
    <w:rsid w:val="00C230D1"/>
    <w:rsid w:val="00C23181"/>
    <w:rsid w:val="00C25A9A"/>
    <w:rsid w:val="00C25EDE"/>
    <w:rsid w:val="00C26124"/>
    <w:rsid w:val="00C262E5"/>
    <w:rsid w:val="00C26C78"/>
    <w:rsid w:val="00C33144"/>
    <w:rsid w:val="00C361B6"/>
    <w:rsid w:val="00C42C77"/>
    <w:rsid w:val="00C42D64"/>
    <w:rsid w:val="00C43356"/>
    <w:rsid w:val="00C437AB"/>
    <w:rsid w:val="00C50064"/>
    <w:rsid w:val="00C50950"/>
    <w:rsid w:val="00C50E64"/>
    <w:rsid w:val="00C518D2"/>
    <w:rsid w:val="00C5226C"/>
    <w:rsid w:val="00C528CB"/>
    <w:rsid w:val="00C52956"/>
    <w:rsid w:val="00C540E1"/>
    <w:rsid w:val="00C54F33"/>
    <w:rsid w:val="00C56866"/>
    <w:rsid w:val="00C56A95"/>
    <w:rsid w:val="00C56F65"/>
    <w:rsid w:val="00C57081"/>
    <w:rsid w:val="00C6402B"/>
    <w:rsid w:val="00C6500D"/>
    <w:rsid w:val="00C6590D"/>
    <w:rsid w:val="00C6590F"/>
    <w:rsid w:val="00C67192"/>
    <w:rsid w:val="00C708E3"/>
    <w:rsid w:val="00C720BC"/>
    <w:rsid w:val="00C74B66"/>
    <w:rsid w:val="00C7552D"/>
    <w:rsid w:val="00C75695"/>
    <w:rsid w:val="00C75ED5"/>
    <w:rsid w:val="00C7676E"/>
    <w:rsid w:val="00C77394"/>
    <w:rsid w:val="00C8095B"/>
    <w:rsid w:val="00C80A58"/>
    <w:rsid w:val="00C8204E"/>
    <w:rsid w:val="00C82BE9"/>
    <w:rsid w:val="00C83C69"/>
    <w:rsid w:val="00C840C2"/>
    <w:rsid w:val="00C84860"/>
    <w:rsid w:val="00C862C5"/>
    <w:rsid w:val="00C8663E"/>
    <w:rsid w:val="00C87F56"/>
    <w:rsid w:val="00C9198D"/>
    <w:rsid w:val="00C93F1C"/>
    <w:rsid w:val="00C93F51"/>
    <w:rsid w:val="00C94D86"/>
    <w:rsid w:val="00C9559B"/>
    <w:rsid w:val="00C95F36"/>
    <w:rsid w:val="00C95F48"/>
    <w:rsid w:val="00C97C9C"/>
    <w:rsid w:val="00C97D2B"/>
    <w:rsid w:val="00CA1125"/>
    <w:rsid w:val="00CA1442"/>
    <w:rsid w:val="00CA14C8"/>
    <w:rsid w:val="00CA1600"/>
    <w:rsid w:val="00CA18C8"/>
    <w:rsid w:val="00CA2260"/>
    <w:rsid w:val="00CA3B30"/>
    <w:rsid w:val="00CA3F5C"/>
    <w:rsid w:val="00CA44A4"/>
    <w:rsid w:val="00CA60B8"/>
    <w:rsid w:val="00CA6C4E"/>
    <w:rsid w:val="00CB01C4"/>
    <w:rsid w:val="00CB09BC"/>
    <w:rsid w:val="00CB12F2"/>
    <w:rsid w:val="00CB491E"/>
    <w:rsid w:val="00CB5812"/>
    <w:rsid w:val="00CB673D"/>
    <w:rsid w:val="00CB6E2E"/>
    <w:rsid w:val="00CC0CFC"/>
    <w:rsid w:val="00CC0D4C"/>
    <w:rsid w:val="00CC0F06"/>
    <w:rsid w:val="00CC134D"/>
    <w:rsid w:val="00CC1B35"/>
    <w:rsid w:val="00CC1D94"/>
    <w:rsid w:val="00CC2C62"/>
    <w:rsid w:val="00CC3334"/>
    <w:rsid w:val="00CC3B6C"/>
    <w:rsid w:val="00CC494B"/>
    <w:rsid w:val="00CC4978"/>
    <w:rsid w:val="00CC5A1C"/>
    <w:rsid w:val="00CC60DE"/>
    <w:rsid w:val="00CC6655"/>
    <w:rsid w:val="00CC6AA2"/>
    <w:rsid w:val="00CC70B8"/>
    <w:rsid w:val="00CC769B"/>
    <w:rsid w:val="00CD0941"/>
    <w:rsid w:val="00CD2CC3"/>
    <w:rsid w:val="00CD44E2"/>
    <w:rsid w:val="00CD4E21"/>
    <w:rsid w:val="00CD692D"/>
    <w:rsid w:val="00CD7C16"/>
    <w:rsid w:val="00CE0100"/>
    <w:rsid w:val="00CE016C"/>
    <w:rsid w:val="00CE0749"/>
    <w:rsid w:val="00CE1205"/>
    <w:rsid w:val="00CE188B"/>
    <w:rsid w:val="00CE296C"/>
    <w:rsid w:val="00CE2A2B"/>
    <w:rsid w:val="00CE2AD4"/>
    <w:rsid w:val="00CE3015"/>
    <w:rsid w:val="00CE34BA"/>
    <w:rsid w:val="00CE36DD"/>
    <w:rsid w:val="00CE3CFC"/>
    <w:rsid w:val="00CE46FD"/>
    <w:rsid w:val="00CE74E9"/>
    <w:rsid w:val="00CE760D"/>
    <w:rsid w:val="00CE7C24"/>
    <w:rsid w:val="00CE7F92"/>
    <w:rsid w:val="00CF0470"/>
    <w:rsid w:val="00CF10F8"/>
    <w:rsid w:val="00CF1CD2"/>
    <w:rsid w:val="00CF23F7"/>
    <w:rsid w:val="00CF2F42"/>
    <w:rsid w:val="00CF3574"/>
    <w:rsid w:val="00CF37C8"/>
    <w:rsid w:val="00CF4069"/>
    <w:rsid w:val="00CF46CA"/>
    <w:rsid w:val="00CF552F"/>
    <w:rsid w:val="00CF62FB"/>
    <w:rsid w:val="00CF7883"/>
    <w:rsid w:val="00D00783"/>
    <w:rsid w:val="00D00C74"/>
    <w:rsid w:val="00D013FC"/>
    <w:rsid w:val="00D02C29"/>
    <w:rsid w:val="00D0329B"/>
    <w:rsid w:val="00D06238"/>
    <w:rsid w:val="00D065D1"/>
    <w:rsid w:val="00D06AA9"/>
    <w:rsid w:val="00D071C7"/>
    <w:rsid w:val="00D071E9"/>
    <w:rsid w:val="00D07A70"/>
    <w:rsid w:val="00D1001B"/>
    <w:rsid w:val="00D101CA"/>
    <w:rsid w:val="00D10ACE"/>
    <w:rsid w:val="00D13DF2"/>
    <w:rsid w:val="00D14D65"/>
    <w:rsid w:val="00D14E6A"/>
    <w:rsid w:val="00D176E8"/>
    <w:rsid w:val="00D179D0"/>
    <w:rsid w:val="00D21540"/>
    <w:rsid w:val="00D21562"/>
    <w:rsid w:val="00D215CC"/>
    <w:rsid w:val="00D21C52"/>
    <w:rsid w:val="00D22A63"/>
    <w:rsid w:val="00D22FC3"/>
    <w:rsid w:val="00D234F7"/>
    <w:rsid w:val="00D239FC"/>
    <w:rsid w:val="00D25AAF"/>
    <w:rsid w:val="00D27850"/>
    <w:rsid w:val="00D32611"/>
    <w:rsid w:val="00D32825"/>
    <w:rsid w:val="00D33256"/>
    <w:rsid w:val="00D33B56"/>
    <w:rsid w:val="00D340C4"/>
    <w:rsid w:val="00D35E69"/>
    <w:rsid w:val="00D364EB"/>
    <w:rsid w:val="00D36F8E"/>
    <w:rsid w:val="00D37963"/>
    <w:rsid w:val="00D42E78"/>
    <w:rsid w:val="00D44560"/>
    <w:rsid w:val="00D44621"/>
    <w:rsid w:val="00D47C1B"/>
    <w:rsid w:val="00D50D30"/>
    <w:rsid w:val="00D51800"/>
    <w:rsid w:val="00D51E7F"/>
    <w:rsid w:val="00D52C2F"/>
    <w:rsid w:val="00D52FBE"/>
    <w:rsid w:val="00D531D7"/>
    <w:rsid w:val="00D53BC4"/>
    <w:rsid w:val="00D54271"/>
    <w:rsid w:val="00D602F1"/>
    <w:rsid w:val="00D60A3A"/>
    <w:rsid w:val="00D60C69"/>
    <w:rsid w:val="00D60D2A"/>
    <w:rsid w:val="00D6279C"/>
    <w:rsid w:val="00D6331A"/>
    <w:rsid w:val="00D64CEB"/>
    <w:rsid w:val="00D67818"/>
    <w:rsid w:val="00D7144E"/>
    <w:rsid w:val="00D715D3"/>
    <w:rsid w:val="00D71A42"/>
    <w:rsid w:val="00D740F1"/>
    <w:rsid w:val="00D748A9"/>
    <w:rsid w:val="00D75431"/>
    <w:rsid w:val="00D75DF3"/>
    <w:rsid w:val="00D80DD8"/>
    <w:rsid w:val="00D80E9C"/>
    <w:rsid w:val="00D81B81"/>
    <w:rsid w:val="00D82493"/>
    <w:rsid w:val="00D825F1"/>
    <w:rsid w:val="00D82A88"/>
    <w:rsid w:val="00D83903"/>
    <w:rsid w:val="00D8435E"/>
    <w:rsid w:val="00D84D7B"/>
    <w:rsid w:val="00D84E6F"/>
    <w:rsid w:val="00D85B1E"/>
    <w:rsid w:val="00D85BF2"/>
    <w:rsid w:val="00D85EF0"/>
    <w:rsid w:val="00D92072"/>
    <w:rsid w:val="00D92EF0"/>
    <w:rsid w:val="00D93232"/>
    <w:rsid w:val="00D938DC"/>
    <w:rsid w:val="00D93D17"/>
    <w:rsid w:val="00D94177"/>
    <w:rsid w:val="00D9535E"/>
    <w:rsid w:val="00D967D3"/>
    <w:rsid w:val="00D96841"/>
    <w:rsid w:val="00D96BF3"/>
    <w:rsid w:val="00D96F49"/>
    <w:rsid w:val="00D97460"/>
    <w:rsid w:val="00D97C6D"/>
    <w:rsid w:val="00DA0CEA"/>
    <w:rsid w:val="00DA0F54"/>
    <w:rsid w:val="00DA1663"/>
    <w:rsid w:val="00DA16DD"/>
    <w:rsid w:val="00DA1F0D"/>
    <w:rsid w:val="00DA3120"/>
    <w:rsid w:val="00DA3412"/>
    <w:rsid w:val="00DA4C25"/>
    <w:rsid w:val="00DA5582"/>
    <w:rsid w:val="00DA63BE"/>
    <w:rsid w:val="00DA7A0D"/>
    <w:rsid w:val="00DB0DD7"/>
    <w:rsid w:val="00DB2BC7"/>
    <w:rsid w:val="00DB3257"/>
    <w:rsid w:val="00DB3FB2"/>
    <w:rsid w:val="00DB5267"/>
    <w:rsid w:val="00DB6D2D"/>
    <w:rsid w:val="00DB7DAF"/>
    <w:rsid w:val="00DC0336"/>
    <w:rsid w:val="00DC0948"/>
    <w:rsid w:val="00DC2363"/>
    <w:rsid w:val="00DC30DF"/>
    <w:rsid w:val="00DC3194"/>
    <w:rsid w:val="00DC35C2"/>
    <w:rsid w:val="00DC3AB0"/>
    <w:rsid w:val="00DC5C04"/>
    <w:rsid w:val="00DC626C"/>
    <w:rsid w:val="00DC64B1"/>
    <w:rsid w:val="00DC6721"/>
    <w:rsid w:val="00DD0282"/>
    <w:rsid w:val="00DD0348"/>
    <w:rsid w:val="00DD049F"/>
    <w:rsid w:val="00DD078A"/>
    <w:rsid w:val="00DD19DB"/>
    <w:rsid w:val="00DD401C"/>
    <w:rsid w:val="00DD58B9"/>
    <w:rsid w:val="00DD6798"/>
    <w:rsid w:val="00DD6CB9"/>
    <w:rsid w:val="00DD7E14"/>
    <w:rsid w:val="00DE2911"/>
    <w:rsid w:val="00DE33E9"/>
    <w:rsid w:val="00DE3DC7"/>
    <w:rsid w:val="00DE48B8"/>
    <w:rsid w:val="00DE4D17"/>
    <w:rsid w:val="00DE4F4D"/>
    <w:rsid w:val="00DE57D7"/>
    <w:rsid w:val="00DE59E8"/>
    <w:rsid w:val="00DE64EC"/>
    <w:rsid w:val="00DE6B91"/>
    <w:rsid w:val="00DE7A08"/>
    <w:rsid w:val="00DF0546"/>
    <w:rsid w:val="00DF07AF"/>
    <w:rsid w:val="00DF1699"/>
    <w:rsid w:val="00DF1E35"/>
    <w:rsid w:val="00DF1E76"/>
    <w:rsid w:val="00DF2EBD"/>
    <w:rsid w:val="00DF3071"/>
    <w:rsid w:val="00DF3720"/>
    <w:rsid w:val="00DF3C54"/>
    <w:rsid w:val="00DF4472"/>
    <w:rsid w:val="00DF4871"/>
    <w:rsid w:val="00DF658D"/>
    <w:rsid w:val="00DF65D5"/>
    <w:rsid w:val="00DF704C"/>
    <w:rsid w:val="00DF70B9"/>
    <w:rsid w:val="00DF7632"/>
    <w:rsid w:val="00DF7F8C"/>
    <w:rsid w:val="00E00648"/>
    <w:rsid w:val="00E00BC7"/>
    <w:rsid w:val="00E01703"/>
    <w:rsid w:val="00E01D7D"/>
    <w:rsid w:val="00E03456"/>
    <w:rsid w:val="00E0353D"/>
    <w:rsid w:val="00E05FEB"/>
    <w:rsid w:val="00E13CBD"/>
    <w:rsid w:val="00E13F5B"/>
    <w:rsid w:val="00E13F63"/>
    <w:rsid w:val="00E1421F"/>
    <w:rsid w:val="00E143BF"/>
    <w:rsid w:val="00E156E9"/>
    <w:rsid w:val="00E16184"/>
    <w:rsid w:val="00E16570"/>
    <w:rsid w:val="00E17500"/>
    <w:rsid w:val="00E20165"/>
    <w:rsid w:val="00E204B5"/>
    <w:rsid w:val="00E2558F"/>
    <w:rsid w:val="00E263CB"/>
    <w:rsid w:val="00E26919"/>
    <w:rsid w:val="00E26E7C"/>
    <w:rsid w:val="00E27346"/>
    <w:rsid w:val="00E30CB8"/>
    <w:rsid w:val="00E31732"/>
    <w:rsid w:val="00E33123"/>
    <w:rsid w:val="00E33DDC"/>
    <w:rsid w:val="00E34A5B"/>
    <w:rsid w:val="00E3544E"/>
    <w:rsid w:val="00E366B7"/>
    <w:rsid w:val="00E3718A"/>
    <w:rsid w:val="00E37B65"/>
    <w:rsid w:val="00E4353D"/>
    <w:rsid w:val="00E44E3D"/>
    <w:rsid w:val="00E459EC"/>
    <w:rsid w:val="00E460F1"/>
    <w:rsid w:val="00E475D1"/>
    <w:rsid w:val="00E4776B"/>
    <w:rsid w:val="00E47A5E"/>
    <w:rsid w:val="00E52039"/>
    <w:rsid w:val="00E52EB0"/>
    <w:rsid w:val="00E53034"/>
    <w:rsid w:val="00E551E2"/>
    <w:rsid w:val="00E568CA"/>
    <w:rsid w:val="00E569C6"/>
    <w:rsid w:val="00E57C54"/>
    <w:rsid w:val="00E60B56"/>
    <w:rsid w:val="00E61862"/>
    <w:rsid w:val="00E63121"/>
    <w:rsid w:val="00E6333B"/>
    <w:rsid w:val="00E637F6"/>
    <w:rsid w:val="00E63B10"/>
    <w:rsid w:val="00E64B88"/>
    <w:rsid w:val="00E65B8F"/>
    <w:rsid w:val="00E66AF5"/>
    <w:rsid w:val="00E67ECA"/>
    <w:rsid w:val="00E706C9"/>
    <w:rsid w:val="00E70948"/>
    <w:rsid w:val="00E72561"/>
    <w:rsid w:val="00E729F0"/>
    <w:rsid w:val="00E7455D"/>
    <w:rsid w:val="00E753CC"/>
    <w:rsid w:val="00E75ED1"/>
    <w:rsid w:val="00E76ED0"/>
    <w:rsid w:val="00E77345"/>
    <w:rsid w:val="00E7784D"/>
    <w:rsid w:val="00E779E7"/>
    <w:rsid w:val="00E77EF2"/>
    <w:rsid w:val="00E80CB5"/>
    <w:rsid w:val="00E822FC"/>
    <w:rsid w:val="00E84E8E"/>
    <w:rsid w:val="00E85C87"/>
    <w:rsid w:val="00E8602C"/>
    <w:rsid w:val="00E860BC"/>
    <w:rsid w:val="00E86E6A"/>
    <w:rsid w:val="00E87B89"/>
    <w:rsid w:val="00E9015E"/>
    <w:rsid w:val="00E9026C"/>
    <w:rsid w:val="00E902DC"/>
    <w:rsid w:val="00E90E11"/>
    <w:rsid w:val="00E91112"/>
    <w:rsid w:val="00E92546"/>
    <w:rsid w:val="00E92761"/>
    <w:rsid w:val="00E9367A"/>
    <w:rsid w:val="00E9407D"/>
    <w:rsid w:val="00E944BC"/>
    <w:rsid w:val="00E95058"/>
    <w:rsid w:val="00E951A7"/>
    <w:rsid w:val="00E95D0D"/>
    <w:rsid w:val="00E96938"/>
    <w:rsid w:val="00EA0C83"/>
    <w:rsid w:val="00EA191E"/>
    <w:rsid w:val="00EA1E6D"/>
    <w:rsid w:val="00EA2D3A"/>
    <w:rsid w:val="00EA362C"/>
    <w:rsid w:val="00EA4E4E"/>
    <w:rsid w:val="00EA5055"/>
    <w:rsid w:val="00EA5E8F"/>
    <w:rsid w:val="00EA63B3"/>
    <w:rsid w:val="00EA72AC"/>
    <w:rsid w:val="00EA7374"/>
    <w:rsid w:val="00EA75C4"/>
    <w:rsid w:val="00EA7896"/>
    <w:rsid w:val="00EA7E75"/>
    <w:rsid w:val="00EB0B22"/>
    <w:rsid w:val="00EB125B"/>
    <w:rsid w:val="00EB1E7B"/>
    <w:rsid w:val="00EB2921"/>
    <w:rsid w:val="00EB35C0"/>
    <w:rsid w:val="00EB393E"/>
    <w:rsid w:val="00EB5179"/>
    <w:rsid w:val="00EB58F2"/>
    <w:rsid w:val="00EB59DB"/>
    <w:rsid w:val="00EB66E5"/>
    <w:rsid w:val="00EB7C74"/>
    <w:rsid w:val="00EB7CC7"/>
    <w:rsid w:val="00EC0ABE"/>
    <w:rsid w:val="00EC1703"/>
    <w:rsid w:val="00EC1A8D"/>
    <w:rsid w:val="00EC1DC9"/>
    <w:rsid w:val="00EC5E2A"/>
    <w:rsid w:val="00EC6A65"/>
    <w:rsid w:val="00EC7F5E"/>
    <w:rsid w:val="00ED03DD"/>
    <w:rsid w:val="00ED0755"/>
    <w:rsid w:val="00ED130B"/>
    <w:rsid w:val="00ED17EC"/>
    <w:rsid w:val="00ED20D0"/>
    <w:rsid w:val="00ED231B"/>
    <w:rsid w:val="00ED2517"/>
    <w:rsid w:val="00ED4361"/>
    <w:rsid w:val="00ED4670"/>
    <w:rsid w:val="00ED5776"/>
    <w:rsid w:val="00ED5D73"/>
    <w:rsid w:val="00ED65C6"/>
    <w:rsid w:val="00ED6BA3"/>
    <w:rsid w:val="00EE006E"/>
    <w:rsid w:val="00EE072B"/>
    <w:rsid w:val="00EE09D7"/>
    <w:rsid w:val="00EE10F4"/>
    <w:rsid w:val="00EE17E3"/>
    <w:rsid w:val="00EE1AD0"/>
    <w:rsid w:val="00EE29B3"/>
    <w:rsid w:val="00EE3600"/>
    <w:rsid w:val="00EE3D33"/>
    <w:rsid w:val="00EE55CB"/>
    <w:rsid w:val="00EF13CA"/>
    <w:rsid w:val="00EF21FB"/>
    <w:rsid w:val="00EF319B"/>
    <w:rsid w:val="00EF33D8"/>
    <w:rsid w:val="00EF412A"/>
    <w:rsid w:val="00EF65A8"/>
    <w:rsid w:val="00EF7298"/>
    <w:rsid w:val="00F01832"/>
    <w:rsid w:val="00F019AD"/>
    <w:rsid w:val="00F03AC5"/>
    <w:rsid w:val="00F03CAF"/>
    <w:rsid w:val="00F03F4F"/>
    <w:rsid w:val="00F04624"/>
    <w:rsid w:val="00F0491F"/>
    <w:rsid w:val="00F054EA"/>
    <w:rsid w:val="00F05918"/>
    <w:rsid w:val="00F05BCC"/>
    <w:rsid w:val="00F07D30"/>
    <w:rsid w:val="00F07ED0"/>
    <w:rsid w:val="00F10117"/>
    <w:rsid w:val="00F13317"/>
    <w:rsid w:val="00F13C00"/>
    <w:rsid w:val="00F13F04"/>
    <w:rsid w:val="00F1405C"/>
    <w:rsid w:val="00F143D7"/>
    <w:rsid w:val="00F1491E"/>
    <w:rsid w:val="00F14CFF"/>
    <w:rsid w:val="00F208B1"/>
    <w:rsid w:val="00F229EB"/>
    <w:rsid w:val="00F24760"/>
    <w:rsid w:val="00F25205"/>
    <w:rsid w:val="00F253B5"/>
    <w:rsid w:val="00F263E2"/>
    <w:rsid w:val="00F265BB"/>
    <w:rsid w:val="00F2713B"/>
    <w:rsid w:val="00F27875"/>
    <w:rsid w:val="00F27BAE"/>
    <w:rsid w:val="00F31B81"/>
    <w:rsid w:val="00F327F5"/>
    <w:rsid w:val="00F32DD8"/>
    <w:rsid w:val="00F334EB"/>
    <w:rsid w:val="00F34A8C"/>
    <w:rsid w:val="00F35302"/>
    <w:rsid w:val="00F35490"/>
    <w:rsid w:val="00F36127"/>
    <w:rsid w:val="00F36EF5"/>
    <w:rsid w:val="00F373F3"/>
    <w:rsid w:val="00F37D86"/>
    <w:rsid w:val="00F408C6"/>
    <w:rsid w:val="00F4091F"/>
    <w:rsid w:val="00F40BF3"/>
    <w:rsid w:val="00F421CD"/>
    <w:rsid w:val="00F45143"/>
    <w:rsid w:val="00F4634A"/>
    <w:rsid w:val="00F46D10"/>
    <w:rsid w:val="00F50587"/>
    <w:rsid w:val="00F51333"/>
    <w:rsid w:val="00F52338"/>
    <w:rsid w:val="00F533AF"/>
    <w:rsid w:val="00F53928"/>
    <w:rsid w:val="00F5408F"/>
    <w:rsid w:val="00F5505B"/>
    <w:rsid w:val="00F568FD"/>
    <w:rsid w:val="00F56BB6"/>
    <w:rsid w:val="00F57752"/>
    <w:rsid w:val="00F601CD"/>
    <w:rsid w:val="00F626F1"/>
    <w:rsid w:val="00F634F7"/>
    <w:rsid w:val="00F63B7C"/>
    <w:rsid w:val="00F6458D"/>
    <w:rsid w:val="00F66016"/>
    <w:rsid w:val="00F67D4A"/>
    <w:rsid w:val="00F70066"/>
    <w:rsid w:val="00F709F6"/>
    <w:rsid w:val="00F717C4"/>
    <w:rsid w:val="00F72A81"/>
    <w:rsid w:val="00F72E46"/>
    <w:rsid w:val="00F73114"/>
    <w:rsid w:val="00F7476B"/>
    <w:rsid w:val="00F75F66"/>
    <w:rsid w:val="00F76746"/>
    <w:rsid w:val="00F81F91"/>
    <w:rsid w:val="00F8218B"/>
    <w:rsid w:val="00F84B19"/>
    <w:rsid w:val="00F84F66"/>
    <w:rsid w:val="00F85C2F"/>
    <w:rsid w:val="00F8671F"/>
    <w:rsid w:val="00F86C61"/>
    <w:rsid w:val="00F86F2E"/>
    <w:rsid w:val="00F86FEE"/>
    <w:rsid w:val="00F8725D"/>
    <w:rsid w:val="00F8749C"/>
    <w:rsid w:val="00F87523"/>
    <w:rsid w:val="00F87F14"/>
    <w:rsid w:val="00F91B29"/>
    <w:rsid w:val="00F9200E"/>
    <w:rsid w:val="00F9254D"/>
    <w:rsid w:val="00F93848"/>
    <w:rsid w:val="00F93D38"/>
    <w:rsid w:val="00F9464C"/>
    <w:rsid w:val="00F95650"/>
    <w:rsid w:val="00F97740"/>
    <w:rsid w:val="00F97B9D"/>
    <w:rsid w:val="00F97E8F"/>
    <w:rsid w:val="00FA017F"/>
    <w:rsid w:val="00FA05CB"/>
    <w:rsid w:val="00FA11D6"/>
    <w:rsid w:val="00FA18C6"/>
    <w:rsid w:val="00FA1A00"/>
    <w:rsid w:val="00FA4910"/>
    <w:rsid w:val="00FA4AB2"/>
    <w:rsid w:val="00FA4D04"/>
    <w:rsid w:val="00FA770F"/>
    <w:rsid w:val="00FB0368"/>
    <w:rsid w:val="00FB0ED4"/>
    <w:rsid w:val="00FB111C"/>
    <w:rsid w:val="00FB202E"/>
    <w:rsid w:val="00FB3518"/>
    <w:rsid w:val="00FB42B2"/>
    <w:rsid w:val="00FB4C91"/>
    <w:rsid w:val="00FB4CB0"/>
    <w:rsid w:val="00FB5489"/>
    <w:rsid w:val="00FC0677"/>
    <w:rsid w:val="00FC0BDF"/>
    <w:rsid w:val="00FC0E7A"/>
    <w:rsid w:val="00FC1BEF"/>
    <w:rsid w:val="00FC32FA"/>
    <w:rsid w:val="00FC42AA"/>
    <w:rsid w:val="00FC579F"/>
    <w:rsid w:val="00FC5C0E"/>
    <w:rsid w:val="00FC665A"/>
    <w:rsid w:val="00FC6891"/>
    <w:rsid w:val="00FC6E02"/>
    <w:rsid w:val="00FD00CE"/>
    <w:rsid w:val="00FD03D2"/>
    <w:rsid w:val="00FD0ACC"/>
    <w:rsid w:val="00FD1979"/>
    <w:rsid w:val="00FD30CD"/>
    <w:rsid w:val="00FD34E2"/>
    <w:rsid w:val="00FD36AF"/>
    <w:rsid w:val="00FD47C7"/>
    <w:rsid w:val="00FD636E"/>
    <w:rsid w:val="00FD6953"/>
    <w:rsid w:val="00FD6D4C"/>
    <w:rsid w:val="00FD77C8"/>
    <w:rsid w:val="00FD7BF0"/>
    <w:rsid w:val="00FE037A"/>
    <w:rsid w:val="00FE0735"/>
    <w:rsid w:val="00FE21A6"/>
    <w:rsid w:val="00FE3BD9"/>
    <w:rsid w:val="00FE5158"/>
    <w:rsid w:val="00FE6413"/>
    <w:rsid w:val="00FE7FEB"/>
    <w:rsid w:val="00FF01BD"/>
    <w:rsid w:val="00FF0AE4"/>
    <w:rsid w:val="00FF27C7"/>
    <w:rsid w:val="00FF340C"/>
    <w:rsid w:val="00FF34B5"/>
    <w:rsid w:val="00FF3ED3"/>
    <w:rsid w:val="00FF726C"/>
    <w:rsid w:val="00FF7C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stroke="f" strokecolor="white">
      <v:fill color="white" opacity="0"/>
      <v:stroke color="white" weight=".5pt" on="f"/>
    </o:shapedefaults>
    <o:shapelayout v:ext="edit">
      <o:idmap v:ext="edit" data="1"/>
    </o:shapelayout>
  </w:shapeDefaults>
  <w:decimalSymbol w:val="."/>
  <w:listSeparator w:val=","/>
  <w15:chartTrackingRefBased/>
  <w15:docId w15:val="{D3947E54-CD5D-4F9F-BBD0-D7EA7FF6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9367A"/>
    <w:rPr>
      <w:kern w:val="2"/>
      <w:sz w:val="24"/>
      <w:szCs w:val="24"/>
    </w:rPr>
  </w:style>
  <w:style w:type="paragraph" w:styleId="1">
    <w:name w:val="heading 1"/>
    <w:basedOn w:val="a0"/>
    <w:next w:val="a0"/>
    <w:link w:val="10"/>
    <w:uiPriority w:val="9"/>
    <w:qFormat/>
    <w:rsid w:val="003C3F7C"/>
    <w:pPr>
      <w:keepNext/>
      <w:spacing w:before="180" w:after="180" w:line="720" w:lineRule="auto"/>
      <w:outlineLvl w:val="0"/>
    </w:pPr>
    <w:rPr>
      <w:rFonts w:ascii="Cambria" w:hAnsi="Cambria"/>
      <w:b/>
      <w:bCs/>
      <w:kern w:val="52"/>
      <w:sz w:val="52"/>
      <w:szCs w:val="52"/>
    </w:rPr>
  </w:style>
  <w:style w:type="paragraph" w:styleId="20">
    <w:name w:val="heading 2"/>
    <w:basedOn w:val="a0"/>
    <w:next w:val="a0"/>
    <w:link w:val="21"/>
    <w:uiPriority w:val="9"/>
    <w:qFormat/>
    <w:rsid w:val="003C3F7C"/>
    <w:pPr>
      <w:keepNext/>
      <w:spacing w:line="720" w:lineRule="auto"/>
      <w:outlineLvl w:val="1"/>
    </w:pPr>
    <w:rPr>
      <w:rFonts w:ascii="Cambria" w:hAnsi="Cambria"/>
      <w:b/>
      <w:bCs/>
      <w:sz w:val="48"/>
      <w:szCs w:val="48"/>
    </w:rPr>
  </w:style>
  <w:style w:type="paragraph" w:styleId="3">
    <w:name w:val="heading 3"/>
    <w:basedOn w:val="a0"/>
    <w:next w:val="a0"/>
    <w:link w:val="30"/>
    <w:uiPriority w:val="9"/>
    <w:qFormat/>
    <w:rsid w:val="0087126A"/>
    <w:pPr>
      <w:keepNext/>
      <w:spacing w:line="720" w:lineRule="auto"/>
      <w:outlineLvl w:val="2"/>
    </w:pPr>
    <w:rPr>
      <w:rFonts w:ascii="Cambria" w:hAnsi="Cambria"/>
      <w:b/>
      <w:bCs/>
      <w:sz w:val="36"/>
      <w:szCs w:val="36"/>
    </w:rPr>
  </w:style>
  <w:style w:type="paragraph" w:styleId="4">
    <w:name w:val="heading 4"/>
    <w:basedOn w:val="3"/>
    <w:next w:val="a0"/>
    <w:link w:val="40"/>
    <w:uiPriority w:val="9"/>
    <w:qFormat/>
    <w:rsid w:val="0087126A"/>
    <w:pPr>
      <w:keepNext w:val="0"/>
      <w:widowControl w:val="0"/>
      <w:numPr>
        <w:numId w:val="2"/>
      </w:numPr>
      <w:adjustRightInd w:val="0"/>
      <w:spacing w:beforeLines="50" w:afterLines="50" w:line="240" w:lineRule="auto"/>
      <w:jc w:val="both"/>
      <w:textAlignment w:val="baseline"/>
      <w:outlineLvl w:val="3"/>
    </w:pPr>
    <w:rPr>
      <w:rFonts w:ascii="Times New Roman" w:eastAsia="標楷體" w:hAnsi="Times New Roman"/>
      <w:b w:val="0"/>
      <w:bCs w:val="0"/>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90545"/>
    <w:pPr>
      <w:tabs>
        <w:tab w:val="center" w:pos="4153"/>
        <w:tab w:val="right" w:pos="8306"/>
      </w:tabs>
      <w:snapToGrid w:val="0"/>
    </w:pPr>
    <w:rPr>
      <w:sz w:val="20"/>
      <w:szCs w:val="20"/>
    </w:rPr>
  </w:style>
  <w:style w:type="character" w:customStyle="1" w:styleId="a5">
    <w:name w:val="頁首 字元"/>
    <w:link w:val="a4"/>
    <w:uiPriority w:val="99"/>
    <w:rsid w:val="00490545"/>
    <w:rPr>
      <w:sz w:val="20"/>
      <w:szCs w:val="20"/>
    </w:rPr>
  </w:style>
  <w:style w:type="paragraph" w:styleId="a6">
    <w:name w:val="footer"/>
    <w:basedOn w:val="a0"/>
    <w:link w:val="a7"/>
    <w:uiPriority w:val="99"/>
    <w:unhideWhenUsed/>
    <w:rsid w:val="00490545"/>
    <w:pPr>
      <w:tabs>
        <w:tab w:val="center" w:pos="4153"/>
        <w:tab w:val="right" w:pos="8306"/>
      </w:tabs>
      <w:snapToGrid w:val="0"/>
    </w:pPr>
    <w:rPr>
      <w:sz w:val="20"/>
      <w:szCs w:val="20"/>
    </w:rPr>
  </w:style>
  <w:style w:type="character" w:customStyle="1" w:styleId="a7">
    <w:name w:val="頁尾 字元"/>
    <w:link w:val="a6"/>
    <w:uiPriority w:val="99"/>
    <w:rsid w:val="00490545"/>
    <w:rPr>
      <w:sz w:val="20"/>
      <w:szCs w:val="20"/>
    </w:rPr>
  </w:style>
  <w:style w:type="paragraph" w:styleId="a8">
    <w:name w:val="Balloon Text"/>
    <w:basedOn w:val="a0"/>
    <w:link w:val="a9"/>
    <w:uiPriority w:val="99"/>
    <w:semiHidden/>
    <w:unhideWhenUsed/>
    <w:rsid w:val="00EB125B"/>
    <w:rPr>
      <w:rFonts w:ascii="Cambria" w:hAnsi="Cambria"/>
      <w:sz w:val="18"/>
      <w:szCs w:val="18"/>
    </w:rPr>
  </w:style>
  <w:style w:type="character" w:customStyle="1" w:styleId="a9">
    <w:name w:val="註解方塊文字 字元"/>
    <w:link w:val="a8"/>
    <w:uiPriority w:val="99"/>
    <w:semiHidden/>
    <w:rsid w:val="00EB125B"/>
    <w:rPr>
      <w:rFonts w:ascii="Cambria" w:eastAsia="新細明體" w:hAnsi="Cambria" w:cs="Times New Roman"/>
      <w:sz w:val="18"/>
      <w:szCs w:val="18"/>
    </w:rPr>
  </w:style>
  <w:style w:type="table" w:styleId="aa">
    <w:name w:val="Table Grid"/>
    <w:basedOn w:val="a2"/>
    <w:uiPriority w:val="59"/>
    <w:rsid w:val="00F3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nhideWhenUsed/>
    <w:rsid w:val="00F35490"/>
    <w:pPr>
      <w:spacing w:before="100" w:beforeAutospacing="1" w:after="100" w:afterAutospacing="1"/>
    </w:pPr>
    <w:rPr>
      <w:rFonts w:ascii="新細明體" w:hAnsi="新細明體" w:cs="新細明體"/>
      <w:kern w:val="0"/>
    </w:rPr>
  </w:style>
  <w:style w:type="paragraph" w:styleId="ab">
    <w:name w:val="Body Text"/>
    <w:basedOn w:val="a0"/>
    <w:link w:val="ac"/>
    <w:uiPriority w:val="99"/>
    <w:unhideWhenUsed/>
    <w:rsid w:val="00DF7632"/>
    <w:pPr>
      <w:spacing w:before="100" w:beforeAutospacing="1" w:after="100" w:afterAutospacing="1"/>
    </w:pPr>
    <w:rPr>
      <w:rFonts w:ascii="新細明體" w:hAnsi="新細明體" w:cs="新細明體"/>
      <w:kern w:val="0"/>
    </w:rPr>
  </w:style>
  <w:style w:type="character" w:customStyle="1" w:styleId="ac">
    <w:name w:val="本文 字元"/>
    <w:link w:val="ab"/>
    <w:uiPriority w:val="99"/>
    <w:rsid w:val="00DF7632"/>
    <w:rPr>
      <w:rFonts w:ascii="新細明體" w:eastAsia="新細明體" w:hAnsi="新細明體" w:cs="新細明體"/>
      <w:kern w:val="0"/>
      <w:szCs w:val="24"/>
    </w:rPr>
  </w:style>
  <w:style w:type="paragraph" w:customStyle="1" w:styleId="11">
    <w:name w:val="樣式1"/>
    <w:basedOn w:val="a0"/>
    <w:link w:val="12"/>
    <w:qFormat/>
    <w:rsid w:val="00C043D0"/>
    <w:pPr>
      <w:spacing w:beforeLines="50"/>
    </w:pPr>
    <w:rPr>
      <w:rFonts w:ascii="標楷體" w:eastAsia="標楷體" w:hAnsi="標楷體"/>
      <w:b/>
    </w:rPr>
  </w:style>
  <w:style w:type="paragraph" w:styleId="ad">
    <w:name w:val="List Paragraph"/>
    <w:aliases w:val="仲良-細節,標1"/>
    <w:basedOn w:val="a0"/>
    <w:link w:val="ae"/>
    <w:uiPriority w:val="34"/>
    <w:qFormat/>
    <w:rsid w:val="00B52FC8"/>
    <w:pPr>
      <w:ind w:leftChars="200" w:left="480"/>
    </w:pPr>
  </w:style>
  <w:style w:type="character" w:customStyle="1" w:styleId="12">
    <w:name w:val="樣式1 字元"/>
    <w:link w:val="11"/>
    <w:rsid w:val="00C043D0"/>
    <w:rPr>
      <w:rFonts w:ascii="標楷體" w:eastAsia="標楷體" w:hAnsi="標楷體"/>
      <w:b/>
    </w:rPr>
  </w:style>
  <w:style w:type="paragraph" w:customStyle="1" w:styleId="2">
    <w:name w:val="樣式2"/>
    <w:basedOn w:val="ad"/>
    <w:link w:val="22"/>
    <w:qFormat/>
    <w:rsid w:val="005018F2"/>
    <w:pPr>
      <w:numPr>
        <w:ilvl w:val="1"/>
        <w:numId w:val="1"/>
      </w:numPr>
      <w:ind w:leftChars="0" w:left="0"/>
      <w:jc w:val="both"/>
    </w:pPr>
    <w:rPr>
      <w:rFonts w:ascii="Times New Roman" w:eastAsia="標楷體" w:hAnsi="Times New Roman"/>
      <w:color w:val="000000"/>
      <w:kern w:val="0"/>
    </w:rPr>
  </w:style>
  <w:style w:type="character" w:customStyle="1" w:styleId="ae">
    <w:name w:val="清單段落 字元"/>
    <w:aliases w:val="仲良-細節 字元,標1 字元"/>
    <w:basedOn w:val="a1"/>
    <w:link w:val="ad"/>
    <w:uiPriority w:val="34"/>
    <w:rsid w:val="00B52FC8"/>
  </w:style>
  <w:style w:type="character" w:customStyle="1" w:styleId="22">
    <w:name w:val="樣式2 字元"/>
    <w:link w:val="2"/>
    <w:rsid w:val="005018F2"/>
    <w:rPr>
      <w:rFonts w:ascii="Times New Roman" w:eastAsia="標楷體" w:hAnsi="Times New Roman"/>
      <w:color w:val="000000"/>
      <w:sz w:val="24"/>
      <w:szCs w:val="24"/>
    </w:rPr>
  </w:style>
  <w:style w:type="paragraph" w:customStyle="1" w:styleId="12P-">
    <w:name w:val="12P內-壹"/>
    <w:basedOn w:val="a0"/>
    <w:link w:val="12P-0"/>
    <w:qFormat/>
    <w:rsid w:val="00C04700"/>
    <w:pPr>
      <w:widowControl w:val="0"/>
      <w:tabs>
        <w:tab w:val="left" w:pos="480"/>
      </w:tabs>
      <w:spacing w:line="360" w:lineRule="exact"/>
      <w:ind w:firstLineChars="200" w:firstLine="200"/>
    </w:pPr>
    <w:rPr>
      <w:rFonts w:ascii="Times New Roman" w:eastAsia="標楷體" w:hAnsi="Times New Roman"/>
    </w:rPr>
  </w:style>
  <w:style w:type="character" w:customStyle="1" w:styleId="12P-0">
    <w:name w:val="12P內-壹 字元"/>
    <w:link w:val="12P-"/>
    <w:rsid w:val="00C04700"/>
    <w:rPr>
      <w:rFonts w:ascii="Times New Roman" w:eastAsia="標楷體" w:hAnsi="Times New Roman" w:cs="Times New Roman"/>
    </w:rPr>
  </w:style>
  <w:style w:type="paragraph" w:customStyle="1" w:styleId="af">
    <w:name w:val="一、內文"/>
    <w:basedOn w:val="12P-"/>
    <w:link w:val="af0"/>
    <w:qFormat/>
    <w:rsid w:val="007749EC"/>
    <w:pPr>
      <w:tabs>
        <w:tab w:val="clear" w:pos="480"/>
      </w:tabs>
      <w:snapToGrid w:val="0"/>
      <w:spacing w:after="50" w:line="240" w:lineRule="auto"/>
      <w:ind w:leftChars="300" w:left="300"/>
    </w:pPr>
  </w:style>
  <w:style w:type="paragraph" w:customStyle="1" w:styleId="23">
    <w:name w:val="樣式2."/>
    <w:basedOn w:val="2"/>
    <w:link w:val="24"/>
    <w:autoRedefine/>
    <w:qFormat/>
    <w:rsid w:val="00FB3518"/>
    <w:pPr>
      <w:numPr>
        <w:ilvl w:val="0"/>
        <w:numId w:val="0"/>
      </w:numPr>
      <w:tabs>
        <w:tab w:val="left" w:pos="406"/>
      </w:tabs>
      <w:spacing w:beforeLines="50" w:before="180" w:afterLines="50" w:after="180"/>
      <w:ind w:left="520" w:hangingChars="200" w:hanging="520"/>
    </w:pPr>
  </w:style>
  <w:style w:type="character" w:customStyle="1" w:styleId="af0">
    <w:name w:val="一、內文 字元"/>
    <w:link w:val="af"/>
    <w:rsid w:val="007749EC"/>
    <w:rPr>
      <w:rFonts w:ascii="Times New Roman" w:eastAsia="標楷體" w:hAnsi="Times New Roman" w:cs="Times New Roman"/>
    </w:rPr>
  </w:style>
  <w:style w:type="paragraph" w:customStyle="1" w:styleId="af1">
    <w:name w:val="壹、內文"/>
    <w:basedOn w:val="af"/>
    <w:link w:val="af2"/>
    <w:autoRedefine/>
    <w:qFormat/>
    <w:rsid w:val="008B7BEA"/>
    <w:pPr>
      <w:ind w:leftChars="-40" w:left="-96" w:firstLineChars="162" w:firstLine="389"/>
    </w:pPr>
  </w:style>
  <w:style w:type="character" w:customStyle="1" w:styleId="24">
    <w:name w:val="樣式2. 字元"/>
    <w:link w:val="23"/>
    <w:rsid w:val="00FB3518"/>
    <w:rPr>
      <w:rFonts w:ascii="Times New Roman" w:eastAsia="標楷體" w:hAnsi="Times New Roman"/>
      <w:color w:val="000000"/>
      <w:sz w:val="24"/>
      <w:szCs w:val="24"/>
    </w:rPr>
  </w:style>
  <w:style w:type="paragraph" w:customStyle="1" w:styleId="af3">
    <w:name w:val="(一)"/>
    <w:basedOn w:val="a0"/>
    <w:link w:val="af4"/>
    <w:qFormat/>
    <w:rsid w:val="001C3D48"/>
    <w:pPr>
      <w:ind w:leftChars="200" w:left="934" w:hanging="454"/>
    </w:pPr>
    <w:rPr>
      <w:rFonts w:ascii="Times New Roman" w:eastAsia="標楷體" w:hAnsi="Times New Roman"/>
    </w:rPr>
  </w:style>
  <w:style w:type="character" w:customStyle="1" w:styleId="af2">
    <w:name w:val="壹、內文 字元"/>
    <w:link w:val="af1"/>
    <w:rsid w:val="008B7BEA"/>
    <w:rPr>
      <w:rFonts w:ascii="Times New Roman" w:eastAsia="標楷體" w:hAnsi="Times New Roman" w:cs="Times New Roman"/>
    </w:rPr>
  </w:style>
  <w:style w:type="character" w:customStyle="1" w:styleId="af4">
    <w:name w:val="(一) 字元"/>
    <w:link w:val="af3"/>
    <w:rsid w:val="001C3D48"/>
    <w:rPr>
      <w:rFonts w:ascii="Times New Roman" w:eastAsia="標楷體" w:hAnsi="Times New Roman" w:cs="Times New Roman"/>
    </w:rPr>
  </w:style>
  <w:style w:type="character" w:customStyle="1" w:styleId="40">
    <w:name w:val="標題 4 字元"/>
    <w:link w:val="4"/>
    <w:uiPriority w:val="9"/>
    <w:rsid w:val="0087126A"/>
    <w:rPr>
      <w:rFonts w:ascii="Times New Roman" w:eastAsia="標楷體" w:hAnsi="Times New Roman"/>
      <w:sz w:val="24"/>
      <w:szCs w:val="24"/>
    </w:rPr>
  </w:style>
  <w:style w:type="character" w:customStyle="1" w:styleId="-1">
    <w:name w:val="彩色清單 - 輔色 1 字元"/>
    <w:link w:val="-10"/>
    <w:uiPriority w:val="34"/>
    <w:locked/>
    <w:rsid w:val="0087126A"/>
    <w:rPr>
      <w:rFonts w:ascii="Times New Roman" w:eastAsia="新細明體" w:hAnsi="Times New Roman" w:cs="Times New Roman"/>
      <w:szCs w:val="24"/>
    </w:rPr>
  </w:style>
  <w:style w:type="character" w:customStyle="1" w:styleId="30">
    <w:name w:val="標題 3 字元"/>
    <w:link w:val="3"/>
    <w:uiPriority w:val="9"/>
    <w:semiHidden/>
    <w:rsid w:val="0087126A"/>
    <w:rPr>
      <w:rFonts w:ascii="Cambria" w:eastAsia="新細明體" w:hAnsi="Cambria" w:cs="Times New Roman"/>
      <w:b/>
      <w:bCs/>
      <w:sz w:val="36"/>
      <w:szCs w:val="36"/>
    </w:rPr>
  </w:style>
  <w:style w:type="table" w:styleId="-10">
    <w:name w:val="Colorful List Accent 1"/>
    <w:basedOn w:val="a2"/>
    <w:link w:val="-1"/>
    <w:uiPriority w:val="34"/>
    <w:rsid w:val="0087126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13">
    <w:name w:val="1."/>
    <w:basedOn w:val="a0"/>
    <w:link w:val="14"/>
    <w:qFormat/>
    <w:rsid w:val="00195C71"/>
    <w:pPr>
      <w:ind w:leftChars="300" w:left="960" w:hangingChars="100" w:hanging="240"/>
    </w:pPr>
    <w:rPr>
      <w:rFonts w:ascii="Times New Roman" w:eastAsia="標楷體" w:hAnsi="Times New Roman"/>
    </w:rPr>
  </w:style>
  <w:style w:type="character" w:customStyle="1" w:styleId="14">
    <w:name w:val="1. 字元"/>
    <w:link w:val="13"/>
    <w:rsid w:val="00195C71"/>
    <w:rPr>
      <w:rFonts w:ascii="Times New Roman" w:eastAsia="標楷體" w:hAnsi="Times New Roman" w:cs="Times New Roman"/>
    </w:rPr>
  </w:style>
  <w:style w:type="paragraph" w:customStyle="1" w:styleId="af5">
    <w:name w:val="樣式一"/>
    <w:basedOn w:val="23"/>
    <w:link w:val="af6"/>
    <w:qFormat/>
    <w:rsid w:val="0045701F"/>
    <w:pPr>
      <w:ind w:hanging="196"/>
    </w:pPr>
  </w:style>
  <w:style w:type="paragraph" w:styleId="af7">
    <w:name w:val="No Spacing"/>
    <w:link w:val="af8"/>
    <w:uiPriority w:val="1"/>
    <w:qFormat/>
    <w:rsid w:val="00516CC9"/>
    <w:pPr>
      <w:widowControl w:val="0"/>
    </w:pPr>
    <w:rPr>
      <w:kern w:val="2"/>
      <w:sz w:val="24"/>
      <w:szCs w:val="22"/>
    </w:rPr>
  </w:style>
  <w:style w:type="character" w:customStyle="1" w:styleId="af6">
    <w:name w:val="樣式一 字元"/>
    <w:link w:val="af5"/>
    <w:rsid w:val="0045701F"/>
    <w:rPr>
      <w:rFonts w:ascii="Times New Roman" w:eastAsia="標楷體" w:hAnsi="Times New Roman" w:cs="Times New Roman"/>
      <w:color w:val="000000"/>
      <w:kern w:val="0"/>
    </w:rPr>
  </w:style>
  <w:style w:type="paragraph" w:customStyle="1" w:styleId="a">
    <w:name w:val="(一)內文"/>
    <w:autoRedefine/>
    <w:qFormat/>
    <w:rsid w:val="00892686"/>
    <w:pPr>
      <w:widowControl w:val="0"/>
      <w:numPr>
        <w:numId w:val="3"/>
      </w:numPr>
      <w:spacing w:beforeLines="50" w:afterLines="50"/>
      <w:ind w:left="720" w:rightChars="100" w:right="240"/>
    </w:pPr>
    <w:rPr>
      <w:rFonts w:ascii="Times New Roman" w:eastAsia="標楷體" w:hAnsi="Times New Roman"/>
      <w:color w:val="000000"/>
      <w:kern w:val="2"/>
      <w:sz w:val="24"/>
      <w:szCs w:val="22"/>
      <w:lang w:eastAsia="zh-HK"/>
    </w:rPr>
  </w:style>
  <w:style w:type="character" w:styleId="af9">
    <w:name w:val="Emphasis"/>
    <w:uiPriority w:val="20"/>
    <w:qFormat/>
    <w:rsid w:val="00C230D1"/>
    <w:rPr>
      <w:i/>
      <w:iCs/>
    </w:rPr>
  </w:style>
  <w:style w:type="character" w:customStyle="1" w:styleId="10">
    <w:name w:val="標題 1 字元"/>
    <w:link w:val="1"/>
    <w:uiPriority w:val="9"/>
    <w:rsid w:val="003C3F7C"/>
    <w:rPr>
      <w:rFonts w:ascii="Cambria" w:eastAsia="新細明體" w:hAnsi="Cambria" w:cs="Times New Roman"/>
      <w:b/>
      <w:bCs/>
      <w:kern w:val="52"/>
      <w:sz w:val="52"/>
      <w:szCs w:val="52"/>
    </w:rPr>
  </w:style>
  <w:style w:type="character" w:customStyle="1" w:styleId="21">
    <w:name w:val="標題 2 字元"/>
    <w:link w:val="20"/>
    <w:uiPriority w:val="9"/>
    <w:semiHidden/>
    <w:rsid w:val="003C3F7C"/>
    <w:rPr>
      <w:rFonts w:ascii="Cambria" w:eastAsia="新細明體" w:hAnsi="Cambria" w:cs="Times New Roman"/>
      <w:b/>
      <w:bCs/>
      <w:sz w:val="48"/>
      <w:szCs w:val="48"/>
    </w:rPr>
  </w:style>
  <w:style w:type="paragraph" w:customStyle="1" w:styleId="12P1">
    <w:name w:val="12P內1"/>
    <w:basedOn w:val="a0"/>
    <w:link w:val="12P10"/>
    <w:qFormat/>
    <w:rsid w:val="003C3F7C"/>
    <w:pPr>
      <w:widowControl w:val="0"/>
      <w:snapToGrid w:val="0"/>
      <w:spacing w:line="360" w:lineRule="exact"/>
      <w:ind w:leftChars="460" w:left="1452" w:hangingChars="145" w:hanging="348"/>
    </w:pPr>
    <w:rPr>
      <w:rFonts w:ascii="Times New Roman" w:eastAsia="標楷體" w:hAnsi="Times New Roman"/>
      <w:color w:val="000000"/>
    </w:rPr>
  </w:style>
  <w:style w:type="character" w:customStyle="1" w:styleId="12P10">
    <w:name w:val="12P內1 字元"/>
    <w:link w:val="12P1"/>
    <w:rsid w:val="003C3F7C"/>
    <w:rPr>
      <w:rFonts w:ascii="Times New Roman" w:eastAsia="標楷體" w:hAnsi="Times New Roman" w:cs="Times New Roman"/>
      <w:color w:val="000000"/>
    </w:rPr>
  </w:style>
  <w:style w:type="character" w:customStyle="1" w:styleId="c12h20pxtext01">
    <w:name w:val="c12h20pxtext01"/>
    <w:basedOn w:val="a1"/>
    <w:rsid w:val="009817FE"/>
  </w:style>
  <w:style w:type="character" w:customStyle="1" w:styleId="bottomtext01">
    <w:name w:val="bottom_text01"/>
    <w:basedOn w:val="a1"/>
    <w:rsid w:val="009817FE"/>
  </w:style>
  <w:style w:type="paragraph" w:customStyle="1" w:styleId="31">
    <w:name w:val="樣式3"/>
    <w:basedOn w:val="a0"/>
    <w:qFormat/>
    <w:rsid w:val="00675656"/>
    <w:pPr>
      <w:widowControl w:val="0"/>
      <w:spacing w:beforeLines="25"/>
      <w:ind w:leftChars="300" w:left="400" w:hangingChars="100" w:hanging="100"/>
      <w:jc w:val="both"/>
    </w:pPr>
    <w:rPr>
      <w:rFonts w:ascii="標楷體" w:eastAsia="標楷體" w:hAnsi="標楷體" w:cs="微軟正黑體"/>
      <w:color w:val="000000"/>
      <w:kern w:val="0"/>
    </w:rPr>
  </w:style>
  <w:style w:type="paragraph" w:styleId="afa">
    <w:name w:val="Date"/>
    <w:basedOn w:val="a0"/>
    <w:next w:val="a0"/>
    <w:link w:val="afb"/>
    <w:uiPriority w:val="99"/>
    <w:semiHidden/>
    <w:unhideWhenUsed/>
    <w:rsid w:val="005C24CA"/>
    <w:pPr>
      <w:jc w:val="right"/>
    </w:pPr>
  </w:style>
  <w:style w:type="character" w:customStyle="1" w:styleId="afb">
    <w:name w:val="日期 字元"/>
    <w:basedOn w:val="a1"/>
    <w:link w:val="afa"/>
    <w:uiPriority w:val="99"/>
    <w:semiHidden/>
    <w:rsid w:val="005C24CA"/>
  </w:style>
  <w:style w:type="paragraph" w:styleId="15">
    <w:name w:val="toc 1"/>
    <w:basedOn w:val="a0"/>
    <w:next w:val="a0"/>
    <w:autoRedefine/>
    <w:semiHidden/>
    <w:rsid w:val="00CC70B8"/>
    <w:pPr>
      <w:widowControl w:val="0"/>
      <w:tabs>
        <w:tab w:val="right" w:leader="hyphen" w:pos="8280"/>
        <w:tab w:val="right" w:leader="dot" w:pos="8494"/>
      </w:tabs>
      <w:adjustRightInd w:val="0"/>
      <w:spacing w:afterLines="50"/>
      <w:jc w:val="center"/>
      <w:textAlignment w:val="baseline"/>
    </w:pPr>
    <w:rPr>
      <w:rFonts w:ascii="Times New Roman" w:eastAsia="標楷體" w:hAnsi="Times New Roman"/>
      <w:b/>
      <w:caps/>
      <w:noProof/>
      <w:kern w:val="0"/>
      <w:sz w:val="32"/>
      <w:szCs w:val="32"/>
    </w:rPr>
  </w:style>
  <w:style w:type="paragraph" w:styleId="32">
    <w:name w:val="toc 3"/>
    <w:basedOn w:val="a0"/>
    <w:next w:val="a0"/>
    <w:autoRedefine/>
    <w:semiHidden/>
    <w:rsid w:val="0062653D"/>
    <w:pPr>
      <w:widowControl w:val="0"/>
      <w:spacing w:beforeLines="50" w:before="180"/>
      <w:jc w:val="both"/>
      <w:textAlignment w:val="baseline"/>
    </w:pPr>
    <w:rPr>
      <w:rFonts w:eastAsia="標楷體"/>
      <w:b/>
      <w:noProof/>
      <w:color w:val="000000"/>
      <w:kern w:val="0"/>
      <w:sz w:val="28"/>
      <w:szCs w:val="26"/>
    </w:rPr>
  </w:style>
  <w:style w:type="character" w:styleId="afc">
    <w:name w:val="Strong"/>
    <w:uiPriority w:val="22"/>
    <w:qFormat/>
    <w:rsid w:val="008456AF"/>
    <w:rPr>
      <w:b/>
      <w:bCs/>
    </w:rPr>
  </w:style>
  <w:style w:type="paragraph" w:customStyle="1" w:styleId="afd">
    <w:name w:val="表格文字"/>
    <w:basedOn w:val="a0"/>
    <w:link w:val="afe"/>
    <w:rsid w:val="008456AF"/>
    <w:pPr>
      <w:widowControl w:val="0"/>
      <w:adjustRightInd w:val="0"/>
      <w:spacing w:line="320" w:lineRule="exact"/>
      <w:textAlignment w:val="baseline"/>
    </w:pPr>
    <w:rPr>
      <w:rFonts w:eastAsia="細明體" w:cs="Calibri"/>
      <w:kern w:val="0"/>
      <w:sz w:val="22"/>
      <w:szCs w:val="22"/>
    </w:rPr>
  </w:style>
  <w:style w:type="character" w:customStyle="1" w:styleId="afe">
    <w:name w:val="表格文字 字元"/>
    <w:link w:val="afd"/>
    <w:locked/>
    <w:rsid w:val="008456AF"/>
    <w:rPr>
      <w:rFonts w:ascii="Calibri" w:eastAsia="細明體" w:hAnsi="Calibri" w:cs="Calibri"/>
      <w:kern w:val="0"/>
      <w:sz w:val="22"/>
      <w:szCs w:val="22"/>
    </w:rPr>
  </w:style>
  <w:style w:type="paragraph" w:customStyle="1" w:styleId="Default">
    <w:name w:val="Default"/>
    <w:rsid w:val="008717BE"/>
    <w:pPr>
      <w:widowControl w:val="0"/>
      <w:autoSpaceDE w:val="0"/>
      <w:autoSpaceDN w:val="0"/>
      <w:adjustRightInd w:val="0"/>
    </w:pPr>
    <w:rPr>
      <w:rFonts w:ascii="標楷體i...." w:eastAsia="標楷體i...." w:cs="標楷體i...."/>
      <w:color w:val="000000"/>
      <w:sz w:val="24"/>
      <w:szCs w:val="24"/>
    </w:rPr>
  </w:style>
  <w:style w:type="character" w:styleId="aff">
    <w:name w:val="Hyperlink"/>
    <w:uiPriority w:val="99"/>
    <w:unhideWhenUsed/>
    <w:rsid w:val="00852A0C"/>
    <w:rPr>
      <w:color w:val="0000FF"/>
      <w:u w:val="single"/>
    </w:rPr>
  </w:style>
  <w:style w:type="table" w:customStyle="1" w:styleId="33">
    <w:name w:val="表格格線3"/>
    <w:basedOn w:val="a2"/>
    <w:next w:val="aa"/>
    <w:uiPriority w:val="39"/>
    <w:rsid w:val="00DB0DD7"/>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
    <w:name w:val="12P內(一)"/>
    <w:basedOn w:val="a0"/>
    <w:link w:val="12P0"/>
    <w:uiPriority w:val="99"/>
    <w:qFormat/>
    <w:rsid w:val="00CB12F2"/>
    <w:pPr>
      <w:widowControl w:val="0"/>
      <w:snapToGrid w:val="0"/>
      <w:spacing w:line="360" w:lineRule="exact"/>
      <w:ind w:leftChars="200" w:left="1003" w:hangingChars="218" w:hanging="523"/>
    </w:pPr>
    <w:rPr>
      <w:rFonts w:ascii="Times New Roman" w:eastAsia="標楷體" w:hAnsi="標楷體"/>
    </w:rPr>
  </w:style>
  <w:style w:type="character" w:customStyle="1" w:styleId="12P0">
    <w:name w:val="12P內(一) 字元"/>
    <w:link w:val="12P"/>
    <w:uiPriority w:val="99"/>
    <w:rsid w:val="00CB12F2"/>
    <w:rPr>
      <w:rFonts w:ascii="Times New Roman" w:eastAsia="標楷體" w:hAnsi="標楷體" w:cs="Times New Roman"/>
    </w:rPr>
  </w:style>
  <w:style w:type="paragraph" w:customStyle="1" w:styleId="aff0">
    <w:name w:val="項次"/>
    <w:basedOn w:val="a0"/>
    <w:rsid w:val="00D748A9"/>
    <w:pPr>
      <w:widowControl w:val="0"/>
      <w:adjustRightInd w:val="0"/>
      <w:spacing w:line="360" w:lineRule="atLeast"/>
      <w:textAlignment w:val="baseline"/>
    </w:pPr>
    <w:rPr>
      <w:rFonts w:ascii="Times New Roman" w:eastAsia="標楷體" w:hAnsi="Times New Roman"/>
      <w:kern w:val="0"/>
      <w:sz w:val="28"/>
    </w:rPr>
  </w:style>
  <w:style w:type="character" w:customStyle="1" w:styleId="w07">
    <w:name w:val="w07"/>
    <w:basedOn w:val="a1"/>
    <w:rsid w:val="003735EB"/>
  </w:style>
  <w:style w:type="character" w:customStyle="1" w:styleId="hascaption">
    <w:name w:val="hascaption"/>
    <w:basedOn w:val="a1"/>
    <w:rsid w:val="003735EB"/>
  </w:style>
  <w:style w:type="character" w:customStyle="1" w:styleId="st1">
    <w:name w:val="st1"/>
    <w:basedOn w:val="a1"/>
    <w:rsid w:val="001B3EE5"/>
  </w:style>
  <w:style w:type="paragraph" w:customStyle="1" w:styleId="aff1">
    <w:name w:val="二"/>
    <w:basedOn w:val="a0"/>
    <w:autoRedefine/>
    <w:qFormat/>
    <w:rsid w:val="008C5706"/>
    <w:pPr>
      <w:spacing w:before="50"/>
      <w:ind w:leftChars="100" w:left="480" w:rightChars="100" w:right="240"/>
    </w:pPr>
    <w:rPr>
      <w:rFonts w:ascii="標楷體" w:eastAsia="標楷體" w:hAnsi="標楷體"/>
    </w:rPr>
  </w:style>
  <w:style w:type="paragraph" w:styleId="aff2">
    <w:name w:val="Note Heading"/>
    <w:basedOn w:val="a0"/>
    <w:next w:val="a0"/>
    <w:rsid w:val="00FC665A"/>
    <w:pPr>
      <w:jc w:val="center"/>
    </w:pPr>
  </w:style>
  <w:style w:type="paragraph" w:styleId="aff3">
    <w:name w:val="Closing"/>
    <w:basedOn w:val="a0"/>
    <w:rsid w:val="00FC665A"/>
    <w:pPr>
      <w:ind w:leftChars="1800" w:left="100"/>
    </w:pPr>
  </w:style>
  <w:style w:type="paragraph" w:customStyle="1" w:styleId="aff4">
    <w:name w:val="...."/>
    <w:basedOn w:val="a0"/>
    <w:next w:val="a0"/>
    <w:rsid w:val="00884685"/>
    <w:pPr>
      <w:widowControl w:val="0"/>
      <w:autoSpaceDE w:val="0"/>
      <w:autoSpaceDN w:val="0"/>
      <w:adjustRightInd w:val="0"/>
    </w:pPr>
    <w:rPr>
      <w:rFonts w:ascii="標楷體" w:eastAsia="標楷體" w:hAnsi="Times New Roman"/>
      <w:kern w:val="0"/>
    </w:rPr>
  </w:style>
  <w:style w:type="character" w:customStyle="1" w:styleId="style3">
    <w:name w:val="style3"/>
    <w:rsid w:val="00103979"/>
  </w:style>
  <w:style w:type="paragraph" w:styleId="aff5">
    <w:name w:val="Subtitle"/>
    <w:basedOn w:val="a0"/>
    <w:next w:val="a0"/>
    <w:link w:val="aff6"/>
    <w:uiPriority w:val="11"/>
    <w:qFormat/>
    <w:rsid w:val="007A7A5D"/>
    <w:pPr>
      <w:spacing w:after="200" w:line="276" w:lineRule="auto"/>
    </w:pPr>
    <w:rPr>
      <w:rFonts w:ascii="Cambria" w:hAnsi="Cambria"/>
      <w:i/>
      <w:iCs/>
      <w:smallCaps/>
      <w:spacing w:val="10"/>
      <w:kern w:val="0"/>
      <w:sz w:val="28"/>
      <w:szCs w:val="28"/>
    </w:rPr>
  </w:style>
  <w:style w:type="character" w:customStyle="1" w:styleId="aff6">
    <w:name w:val="副標題 字元"/>
    <w:link w:val="aff5"/>
    <w:uiPriority w:val="11"/>
    <w:rsid w:val="007A7A5D"/>
    <w:rPr>
      <w:rFonts w:ascii="Cambria" w:hAnsi="Cambria"/>
      <w:i/>
      <w:iCs/>
      <w:smallCaps/>
      <w:spacing w:val="10"/>
      <w:sz w:val="28"/>
      <w:szCs w:val="28"/>
    </w:rPr>
  </w:style>
  <w:style w:type="character" w:customStyle="1" w:styleId="af8">
    <w:name w:val="無間距 字元"/>
    <w:link w:val="af7"/>
    <w:uiPriority w:val="1"/>
    <w:rsid w:val="00BC4211"/>
    <w:rPr>
      <w:kern w:val="2"/>
      <w:sz w:val="24"/>
      <w:szCs w:val="22"/>
    </w:rPr>
  </w:style>
  <w:style w:type="table" w:customStyle="1" w:styleId="16">
    <w:name w:val="表格格線1"/>
    <w:basedOn w:val="a2"/>
    <w:next w:val="aa"/>
    <w:uiPriority w:val="59"/>
    <w:rsid w:val="00E13F5B"/>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a"/>
    <w:uiPriority w:val="59"/>
    <w:rsid w:val="00963BD7"/>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a"/>
    <w:uiPriority w:val="59"/>
    <w:rsid w:val="007D7BD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Revision"/>
    <w:hidden/>
    <w:uiPriority w:val="99"/>
    <w:semiHidden/>
    <w:rsid w:val="007031CE"/>
    <w:rPr>
      <w:kern w:val="2"/>
      <w:sz w:val="24"/>
      <w:szCs w:val="24"/>
    </w:rPr>
  </w:style>
  <w:style w:type="paragraph" w:styleId="aff8">
    <w:name w:val="Plain Text"/>
    <w:basedOn w:val="a0"/>
    <w:link w:val="aff9"/>
    <w:rsid w:val="00F4634A"/>
    <w:pPr>
      <w:widowControl w:val="0"/>
    </w:pPr>
    <w:rPr>
      <w:rFonts w:ascii="細明體" w:eastAsia="細明體" w:hAnsi="Courier New"/>
      <w:szCs w:val="20"/>
      <w:lang w:val="x-none" w:eastAsia="x-none"/>
    </w:rPr>
  </w:style>
  <w:style w:type="character" w:customStyle="1" w:styleId="aff9">
    <w:name w:val="純文字 字元"/>
    <w:link w:val="aff8"/>
    <w:rsid w:val="00F4634A"/>
    <w:rPr>
      <w:rFonts w:ascii="細明體" w:eastAsia="細明體" w:hAnsi="Courier New"/>
      <w:kern w:val="2"/>
      <w:sz w:val="24"/>
      <w:lang w:val="x-none" w:eastAsia="x-none"/>
    </w:rPr>
  </w:style>
  <w:style w:type="paragraph" w:customStyle="1" w:styleId="s1">
    <w:name w:val="s1"/>
    <w:basedOn w:val="a0"/>
    <w:rsid w:val="00185578"/>
    <w:pPr>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613853">
      <w:bodyDiv w:val="1"/>
      <w:marLeft w:val="0"/>
      <w:marRight w:val="0"/>
      <w:marTop w:val="0"/>
      <w:marBottom w:val="0"/>
      <w:divBdr>
        <w:top w:val="none" w:sz="0" w:space="0" w:color="auto"/>
        <w:left w:val="none" w:sz="0" w:space="0" w:color="auto"/>
        <w:bottom w:val="none" w:sz="0" w:space="0" w:color="auto"/>
        <w:right w:val="none" w:sz="0" w:space="0" w:color="auto"/>
      </w:divBdr>
    </w:div>
    <w:div w:id="672682265">
      <w:bodyDiv w:val="1"/>
      <w:marLeft w:val="0"/>
      <w:marRight w:val="0"/>
      <w:marTop w:val="0"/>
      <w:marBottom w:val="0"/>
      <w:divBdr>
        <w:top w:val="none" w:sz="0" w:space="0" w:color="auto"/>
        <w:left w:val="none" w:sz="0" w:space="0" w:color="auto"/>
        <w:bottom w:val="none" w:sz="0" w:space="0" w:color="auto"/>
        <w:right w:val="none" w:sz="0" w:space="0" w:color="auto"/>
      </w:divBdr>
    </w:div>
    <w:div w:id="902720732">
      <w:bodyDiv w:val="1"/>
      <w:marLeft w:val="0"/>
      <w:marRight w:val="0"/>
      <w:marTop w:val="0"/>
      <w:marBottom w:val="0"/>
      <w:divBdr>
        <w:top w:val="none" w:sz="0" w:space="0" w:color="auto"/>
        <w:left w:val="none" w:sz="0" w:space="0" w:color="auto"/>
        <w:bottom w:val="none" w:sz="0" w:space="0" w:color="auto"/>
        <w:right w:val="none" w:sz="0" w:space="0" w:color="auto"/>
      </w:divBdr>
    </w:div>
    <w:div w:id="1204636790">
      <w:bodyDiv w:val="1"/>
      <w:marLeft w:val="0"/>
      <w:marRight w:val="0"/>
      <w:marTop w:val="0"/>
      <w:marBottom w:val="0"/>
      <w:divBdr>
        <w:top w:val="none" w:sz="0" w:space="0" w:color="auto"/>
        <w:left w:val="none" w:sz="0" w:space="0" w:color="auto"/>
        <w:bottom w:val="none" w:sz="0" w:space="0" w:color="auto"/>
        <w:right w:val="none" w:sz="0" w:space="0" w:color="auto"/>
      </w:divBdr>
    </w:div>
    <w:div w:id="1511792768">
      <w:bodyDiv w:val="1"/>
      <w:marLeft w:val="0"/>
      <w:marRight w:val="0"/>
      <w:marTop w:val="0"/>
      <w:marBottom w:val="0"/>
      <w:divBdr>
        <w:top w:val="none" w:sz="0" w:space="0" w:color="auto"/>
        <w:left w:val="none" w:sz="0" w:space="0" w:color="auto"/>
        <w:bottom w:val="none" w:sz="0" w:space="0" w:color="auto"/>
        <w:right w:val="none" w:sz="0" w:space="0" w:color="auto"/>
      </w:divBdr>
      <w:divsChild>
        <w:div w:id="1217663737">
          <w:marLeft w:val="0"/>
          <w:marRight w:val="0"/>
          <w:marTop w:val="0"/>
          <w:marBottom w:val="0"/>
          <w:divBdr>
            <w:top w:val="none" w:sz="0" w:space="0" w:color="auto"/>
            <w:left w:val="none" w:sz="0" w:space="0" w:color="auto"/>
            <w:bottom w:val="none" w:sz="0" w:space="0" w:color="auto"/>
            <w:right w:val="none" w:sz="0" w:space="0" w:color="auto"/>
          </w:divBdr>
        </w:div>
      </w:divsChild>
    </w:div>
    <w:div w:id="1529104186">
      <w:bodyDiv w:val="1"/>
      <w:marLeft w:val="0"/>
      <w:marRight w:val="0"/>
      <w:marTop w:val="0"/>
      <w:marBottom w:val="0"/>
      <w:divBdr>
        <w:top w:val="none" w:sz="0" w:space="0" w:color="auto"/>
        <w:left w:val="none" w:sz="0" w:space="0" w:color="auto"/>
        <w:bottom w:val="none" w:sz="0" w:space="0" w:color="auto"/>
        <w:right w:val="none" w:sz="0" w:space="0" w:color="auto"/>
      </w:divBdr>
    </w:div>
    <w:div w:id="1624845321">
      <w:bodyDiv w:val="1"/>
      <w:marLeft w:val="0"/>
      <w:marRight w:val="0"/>
      <w:marTop w:val="0"/>
      <w:marBottom w:val="0"/>
      <w:divBdr>
        <w:top w:val="none" w:sz="0" w:space="0" w:color="auto"/>
        <w:left w:val="none" w:sz="0" w:space="0" w:color="auto"/>
        <w:bottom w:val="none" w:sz="0" w:space="0" w:color="auto"/>
        <w:right w:val="none" w:sz="0" w:space="0" w:color="auto"/>
      </w:divBdr>
    </w:div>
    <w:div w:id="1781298843">
      <w:bodyDiv w:val="1"/>
      <w:marLeft w:val="0"/>
      <w:marRight w:val="0"/>
      <w:marTop w:val="0"/>
      <w:marBottom w:val="0"/>
      <w:divBdr>
        <w:top w:val="none" w:sz="0" w:space="0" w:color="auto"/>
        <w:left w:val="none" w:sz="0" w:space="0" w:color="auto"/>
        <w:bottom w:val="none" w:sz="0" w:space="0" w:color="auto"/>
        <w:right w:val="none" w:sz="0" w:space="0" w:color="auto"/>
      </w:divBdr>
    </w:div>
    <w:div w:id="1842743067">
      <w:bodyDiv w:val="1"/>
      <w:marLeft w:val="0"/>
      <w:marRight w:val="0"/>
      <w:marTop w:val="0"/>
      <w:marBottom w:val="0"/>
      <w:divBdr>
        <w:top w:val="none" w:sz="0" w:space="0" w:color="auto"/>
        <w:left w:val="none" w:sz="0" w:space="0" w:color="auto"/>
        <w:bottom w:val="none" w:sz="0" w:space="0" w:color="auto"/>
        <w:right w:val="none" w:sz="0" w:space="0" w:color="auto"/>
      </w:divBdr>
    </w:div>
    <w:div w:id="205711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udn.com/search/tagging/2/A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022D2-3697-412B-885F-B14C907C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2482</Words>
  <Characters>14150</Characters>
  <Application>Microsoft Office Word</Application>
  <DocSecurity>0</DocSecurity>
  <Lines>117</Lines>
  <Paragraphs>33</Paragraphs>
  <ScaleCrop>false</ScaleCrop>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user</cp:lastModifiedBy>
  <cp:revision>2</cp:revision>
  <cp:lastPrinted>2019-08-26T01:55:00Z</cp:lastPrinted>
  <dcterms:created xsi:type="dcterms:W3CDTF">2020-09-01T01:28:00Z</dcterms:created>
  <dcterms:modified xsi:type="dcterms:W3CDTF">2020-09-01T01:28:00Z</dcterms:modified>
</cp:coreProperties>
</file>