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388C" w14:textId="626289D8" w:rsidR="00074C69" w:rsidRPr="0066318A" w:rsidRDefault="0066318A">
      <w:pPr>
        <w:rPr>
          <w:rFonts w:ascii="微軟正黑體" w:eastAsia="微軟正黑體" w:hAnsi="微軟正黑體"/>
          <w:sz w:val="40"/>
          <w:szCs w:val="40"/>
        </w:rPr>
      </w:pPr>
      <w:r w:rsidRPr="0066318A">
        <w:rPr>
          <w:rFonts w:ascii="微軟正黑體" w:eastAsia="微軟正黑體" w:hAnsi="微軟正黑體" w:hint="eastAsia"/>
          <w:sz w:val="40"/>
          <w:szCs w:val="40"/>
        </w:rPr>
        <w:t>3D校園地圖導</w:t>
      </w:r>
      <w:proofErr w:type="gramStart"/>
      <w:r w:rsidRPr="0066318A">
        <w:rPr>
          <w:rFonts w:ascii="微軟正黑體" w:eastAsia="微軟正黑體" w:hAnsi="微軟正黑體" w:hint="eastAsia"/>
          <w:sz w:val="40"/>
          <w:szCs w:val="40"/>
        </w:rPr>
        <w:t>覽</w:t>
      </w:r>
      <w:proofErr w:type="gramEnd"/>
    </w:p>
    <w:p w14:paraId="58860EAF" w14:textId="41D6E39A" w:rsidR="0066318A" w:rsidRDefault="0066318A">
      <w:pPr>
        <w:rPr>
          <w:rFonts w:ascii="微軟正黑體" w:eastAsia="微軟正黑體" w:hAnsi="微軟正黑體" w:cs="Times New Roman"/>
          <w:color w:val="000000"/>
          <w:sz w:val="27"/>
          <w:szCs w:val="27"/>
        </w:rPr>
      </w:pPr>
      <w:r w:rsidRPr="0066318A">
        <w:rPr>
          <w:rFonts w:ascii="微軟正黑體" w:eastAsia="微軟正黑體" w:hAnsi="微軟正黑體" w:cs="Times New Roman"/>
          <w:color w:val="000000"/>
          <w:sz w:val="27"/>
          <w:szCs w:val="27"/>
        </w:rPr>
        <w:t>網址：</w:t>
      </w:r>
      <w:hyperlink r:id="rId4" w:history="1">
        <w:r w:rsidRPr="0002084D">
          <w:rPr>
            <w:rStyle w:val="ae"/>
            <w:rFonts w:ascii="微軟正黑體" w:eastAsia="微軟正黑體" w:hAnsi="微軟正黑體" w:cs="Times New Roman"/>
            <w:sz w:val="27"/>
            <w:szCs w:val="27"/>
          </w:rPr>
          <w:t>https://mewtwo.nchu.edu.tw/nchu-campus.html</w:t>
        </w:r>
      </w:hyperlink>
    </w:p>
    <w:p w14:paraId="38C70D25" w14:textId="0BE57D55" w:rsidR="0066318A" w:rsidRDefault="0066318A" w:rsidP="002C6E0F">
      <w:pPr>
        <w:spacing w:after="0" w:line="400" w:lineRule="exact"/>
        <w:rPr>
          <w:rFonts w:ascii="微軟正黑體" w:eastAsia="微軟正黑體" w:hAnsi="微軟正黑體" w:cs="Times New Roman"/>
          <w:color w:val="000000"/>
          <w:sz w:val="27"/>
          <w:szCs w:val="27"/>
        </w:rPr>
      </w:pPr>
      <w:r>
        <w:rPr>
          <w:rFonts w:ascii="微軟正黑體" w:eastAsia="微軟正黑體" w:hAnsi="微軟正黑體" w:cs="Times New Roman"/>
          <w:color w:val="000000"/>
          <w:sz w:val="27"/>
          <w:szCs w:val="27"/>
        </w:rPr>
        <w:t>可提供考生從校門口到系所建築路徑的校園導航</w:t>
      </w:r>
      <w:r>
        <w:rPr>
          <w:rFonts w:ascii="微軟正黑體" w:eastAsia="微軟正黑體" w:hAnsi="微軟正黑體" w:cs="Times New Roman" w:hint="eastAsia"/>
          <w:color w:val="000000"/>
          <w:sz w:val="27"/>
          <w:szCs w:val="27"/>
        </w:rPr>
        <w:t>，</w:t>
      </w:r>
      <w:r>
        <w:rPr>
          <w:rFonts w:ascii="微軟正黑體" w:eastAsia="微軟正黑體" w:hAnsi="微軟正黑體" w:cs="Times New Roman"/>
          <w:color w:val="000000"/>
          <w:sz w:val="27"/>
          <w:szCs w:val="27"/>
        </w:rPr>
        <w:t>讓考生更便利尋找面試地點所在位置</w:t>
      </w:r>
      <w:r>
        <w:rPr>
          <w:rFonts w:ascii="微軟正黑體" w:eastAsia="微軟正黑體" w:hAnsi="微軟正黑體" w:cs="Times New Roman" w:hint="eastAsia"/>
          <w:color w:val="000000"/>
          <w:sz w:val="27"/>
          <w:szCs w:val="27"/>
        </w:rPr>
        <w:t>，</w:t>
      </w:r>
      <w:r>
        <w:rPr>
          <w:rFonts w:ascii="微軟正黑體" w:eastAsia="微軟正黑體" w:hAnsi="微軟正黑體" w:cs="Times New Roman"/>
          <w:color w:val="000000"/>
          <w:sz w:val="27"/>
          <w:szCs w:val="27"/>
        </w:rPr>
        <w:t>操作步</w:t>
      </w:r>
      <w:r>
        <w:rPr>
          <w:rFonts w:ascii="微軟正黑體" w:eastAsia="微軟正黑體" w:hAnsi="微軟正黑體" w:cs="Times New Roman" w:hint="eastAsia"/>
          <w:color w:val="000000"/>
          <w:sz w:val="27"/>
          <w:szCs w:val="27"/>
        </w:rPr>
        <w:t>驟</w:t>
      </w:r>
      <w:r>
        <w:rPr>
          <w:rFonts w:ascii="微軟正黑體" w:eastAsia="微軟正黑體" w:hAnsi="微軟正黑體" w:cs="Times New Roman"/>
          <w:color w:val="000000"/>
          <w:sz w:val="27"/>
          <w:szCs w:val="27"/>
        </w:rPr>
        <w:t>如下</w:t>
      </w:r>
      <w:r>
        <w:rPr>
          <w:rFonts w:ascii="微軟正黑體" w:eastAsia="微軟正黑體" w:hAnsi="微軟正黑體" w:cs="Times New Roman" w:hint="eastAsia"/>
          <w:color w:val="000000"/>
          <w:sz w:val="27"/>
          <w:szCs w:val="27"/>
        </w:rPr>
        <w:t>：</w:t>
      </w:r>
    </w:p>
    <w:p w14:paraId="35815140" w14:textId="77777777" w:rsidR="00986366" w:rsidRDefault="00986366" w:rsidP="002C6E0F">
      <w:pPr>
        <w:spacing w:after="0" w:line="400" w:lineRule="exact"/>
        <w:rPr>
          <w:rFonts w:ascii="微軟正黑體" w:eastAsia="微軟正黑體" w:hAnsi="微軟正黑體" w:cs="Times New Roman"/>
          <w:color w:val="000000"/>
          <w:sz w:val="27"/>
          <w:szCs w:val="27"/>
        </w:rPr>
      </w:pPr>
    </w:p>
    <w:p w14:paraId="323B38EA" w14:textId="1B86CB80" w:rsidR="0066318A" w:rsidRPr="00026F94" w:rsidRDefault="0066318A" w:rsidP="002C6E0F">
      <w:pPr>
        <w:spacing w:after="0" w:line="400" w:lineRule="exact"/>
        <w:rPr>
          <w:rFonts w:ascii="微軟正黑體" w:eastAsia="微軟正黑體" w:hAnsi="微軟正黑體"/>
          <w:b/>
          <w:bCs/>
        </w:rPr>
      </w:pPr>
      <w:r w:rsidRPr="00026F94">
        <w:rPr>
          <w:rFonts w:ascii="微軟正黑體" w:eastAsia="微軟正黑體" w:hAnsi="微軟正黑體" w:cs="Times New Roman" w:hint="eastAsia"/>
          <w:b/>
          <w:bCs/>
          <w:color w:val="000000"/>
          <w:sz w:val="27"/>
          <w:szCs w:val="27"/>
        </w:rPr>
        <w:t>1.點選「</w:t>
      </w:r>
      <w:r w:rsidRPr="00026F94">
        <w:rPr>
          <w:rFonts w:ascii="微軟正黑體" w:eastAsia="微軟正黑體" w:hAnsi="微軟正黑體" w:cs="Times New Roman"/>
          <w:b/>
          <w:bCs/>
          <w:color w:val="000000"/>
          <w:sz w:val="27"/>
          <w:szCs w:val="27"/>
        </w:rPr>
        <w:t>校園導航</w:t>
      </w:r>
      <w:r w:rsidRPr="00026F94">
        <w:rPr>
          <w:rFonts w:ascii="微軟正黑體" w:eastAsia="微軟正黑體" w:hAnsi="微軟正黑體" w:cs="Times New Roman" w:hint="eastAsia"/>
          <w:b/>
          <w:bCs/>
          <w:color w:val="000000"/>
          <w:sz w:val="27"/>
          <w:szCs w:val="27"/>
        </w:rPr>
        <w:t>」</w:t>
      </w:r>
      <w:r w:rsidR="00AE0EBC" w:rsidRPr="00026F94">
        <w:rPr>
          <w:rFonts w:ascii="微軟正黑體" w:eastAsia="微軟正黑體" w:hAnsi="微軟正黑體" w:cs="Times New Roman" w:hint="eastAsia"/>
          <w:b/>
          <w:bCs/>
          <w:color w:val="000000"/>
          <w:sz w:val="27"/>
          <w:szCs w:val="27"/>
        </w:rPr>
        <w:t>，再點選右上方「搜尋」，</w:t>
      </w:r>
    </w:p>
    <w:p w14:paraId="2FF421FA" w14:textId="3FD524A6" w:rsidR="0066318A" w:rsidRDefault="00AE0EBC">
      <w:r>
        <w:rPr>
          <w:noProof/>
        </w:rPr>
        <w:drawing>
          <wp:inline distT="0" distB="0" distL="0" distR="0" wp14:anchorId="390A92CF" wp14:editId="3946DA71">
            <wp:extent cx="6115050" cy="2692400"/>
            <wp:effectExtent l="19050" t="19050" r="19050" b="1270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92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784201" w14:textId="1FAE7A06" w:rsidR="00AE0EBC" w:rsidRPr="00026F94" w:rsidRDefault="00AE0EBC">
      <w:pPr>
        <w:rPr>
          <w:rFonts w:ascii="微軟正黑體" w:eastAsia="微軟正黑體" w:hAnsi="微軟正黑體"/>
          <w:b/>
          <w:bCs/>
          <w:sz w:val="27"/>
          <w:szCs w:val="27"/>
        </w:rPr>
      </w:pPr>
      <w:r w:rsidRPr="00026F94">
        <w:rPr>
          <w:rFonts w:ascii="微軟正黑體" w:eastAsia="微軟正黑體" w:hAnsi="微軟正黑體" w:hint="eastAsia"/>
          <w:b/>
          <w:bCs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BE8CD" wp14:editId="5ADB70A9">
                <wp:simplePos x="0" y="0"/>
                <wp:positionH relativeFrom="column">
                  <wp:posOffset>1559560</wp:posOffset>
                </wp:positionH>
                <wp:positionV relativeFrom="paragraph">
                  <wp:posOffset>410210</wp:posOffset>
                </wp:positionV>
                <wp:extent cx="952500" cy="1593850"/>
                <wp:effectExtent l="38100" t="19050" r="38100" b="63500"/>
                <wp:wrapNone/>
                <wp:docPr id="7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0" cy="15938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187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7" o:spid="_x0000_s1026" type="#_x0000_t32" style="position:absolute;margin-left:122.8pt;margin-top:32.3pt;width:75pt;height:125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" strokecolor="red" strokeweight="4.5pt">
                <v:stroke endarrow="block" joinstyle="miter"/>
              </v:shape>
            </w:pict>
          </mc:Fallback>
        </mc:AlternateContent>
      </w:r>
      <w:r w:rsidRPr="00026F94">
        <w:rPr>
          <w:rFonts w:ascii="微軟正黑體" w:eastAsia="微軟正黑體" w:hAnsi="微軟正黑體" w:hint="eastAsia"/>
          <w:b/>
          <w:bCs/>
          <w:sz w:val="27"/>
          <w:szCs w:val="27"/>
        </w:rPr>
        <w:t xml:space="preserve">2.以「生機大樓」為例，先點選   </w:t>
      </w:r>
      <w:r w:rsidRPr="00026F94">
        <w:rPr>
          <w:rFonts w:ascii="微軟正黑體" w:eastAsia="微軟正黑體" w:hAnsi="微軟正黑體"/>
          <w:b/>
          <w:bCs/>
          <w:sz w:val="27"/>
          <w:szCs w:val="27"/>
        </w:rPr>
        <w:t>下方收合鍵</w:t>
      </w:r>
      <w:r w:rsidRPr="00026F94">
        <w:rPr>
          <w:rFonts w:ascii="微軟正黑體" w:eastAsia="微軟正黑體" w:hAnsi="微軟正黑體" w:hint="eastAsia"/>
          <w:b/>
          <w:bCs/>
          <w:sz w:val="27"/>
          <w:szCs w:val="27"/>
        </w:rPr>
        <w:t>，</w:t>
      </w:r>
      <w:r w:rsidRPr="00026F94">
        <w:rPr>
          <w:rFonts w:ascii="微軟正黑體" w:eastAsia="微軟正黑體" w:hAnsi="微軟正黑體"/>
          <w:b/>
          <w:bCs/>
          <w:sz w:val="27"/>
          <w:szCs w:val="27"/>
        </w:rPr>
        <w:t>讓畫面更完整</w:t>
      </w:r>
    </w:p>
    <w:p w14:paraId="546D0D36" w14:textId="41EC6919" w:rsidR="00AE0EBC" w:rsidRDefault="00AE0EBC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drawing>
          <wp:inline distT="0" distB="0" distL="0" distR="0" wp14:anchorId="5B624089" wp14:editId="1BE8DA2F">
            <wp:extent cx="6115050" cy="2686050"/>
            <wp:effectExtent l="19050" t="19050" r="19050" b="1905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86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F797890" w14:textId="77777777" w:rsidR="002C6E0F" w:rsidRDefault="002C6E0F" w:rsidP="002C6E0F">
      <w:pPr>
        <w:spacing w:after="0" w:line="400" w:lineRule="exact"/>
        <w:rPr>
          <w:rFonts w:ascii="微軟正黑體" w:eastAsia="微軟正黑體" w:hAnsi="微軟正黑體"/>
        </w:rPr>
      </w:pPr>
    </w:p>
    <w:p w14:paraId="6CCA9FD4" w14:textId="77777777" w:rsidR="002C6E0F" w:rsidRDefault="002C6E0F" w:rsidP="002C6E0F">
      <w:pPr>
        <w:spacing w:after="0" w:line="400" w:lineRule="exact"/>
        <w:rPr>
          <w:rFonts w:ascii="微軟正黑體" w:eastAsia="微軟正黑體" w:hAnsi="微軟正黑體"/>
        </w:rPr>
      </w:pPr>
    </w:p>
    <w:p w14:paraId="3FB524AF" w14:textId="77777777" w:rsidR="002C6E0F" w:rsidRDefault="002C6E0F" w:rsidP="002C6E0F">
      <w:pPr>
        <w:spacing w:after="0" w:line="400" w:lineRule="exact"/>
        <w:rPr>
          <w:rFonts w:ascii="微軟正黑體" w:eastAsia="微軟正黑體" w:hAnsi="微軟正黑體"/>
        </w:rPr>
      </w:pPr>
    </w:p>
    <w:p w14:paraId="628BF811" w14:textId="77777777" w:rsidR="002C6E0F" w:rsidRDefault="002C6E0F" w:rsidP="002C6E0F">
      <w:pPr>
        <w:spacing w:after="0" w:line="400" w:lineRule="exact"/>
        <w:rPr>
          <w:rFonts w:ascii="微軟正黑體" w:eastAsia="微軟正黑體" w:hAnsi="微軟正黑體"/>
        </w:rPr>
      </w:pPr>
    </w:p>
    <w:p w14:paraId="2DF2AEA1" w14:textId="234D2B89" w:rsidR="00AE0EBC" w:rsidRPr="00026F94" w:rsidRDefault="00AE0EBC" w:rsidP="002C6E0F">
      <w:pPr>
        <w:spacing w:after="0" w:line="400" w:lineRule="exact"/>
        <w:rPr>
          <w:rFonts w:ascii="微軟正黑體" w:eastAsia="微軟正黑體" w:hAnsi="微軟正黑體"/>
          <w:b/>
          <w:bCs/>
          <w:sz w:val="27"/>
          <w:szCs w:val="27"/>
        </w:rPr>
      </w:pPr>
      <w:r w:rsidRPr="00026F94">
        <w:rPr>
          <w:rFonts w:ascii="微軟正黑體" w:eastAsia="微軟正黑體" w:hAnsi="微軟正黑體" w:hint="eastAsia"/>
          <w:b/>
          <w:bCs/>
          <w:sz w:val="27"/>
          <w:szCs w:val="27"/>
        </w:rPr>
        <w:t>3.</w:t>
      </w:r>
      <w:r w:rsidR="002C6E0F" w:rsidRPr="00026F94">
        <w:rPr>
          <w:rFonts w:ascii="微軟正黑體" w:eastAsia="微軟正黑體" w:hAnsi="微軟正黑體" w:hint="eastAsia"/>
          <w:b/>
          <w:bCs/>
          <w:sz w:val="27"/>
          <w:szCs w:val="27"/>
        </w:rPr>
        <w:t>點選「開始導航」，即會由校門口引導到生機大樓的路線。下方紅圈圈為倍速，可點一下變2</w:t>
      </w:r>
      <w:r w:rsidR="002C6E0F" w:rsidRPr="00026F94">
        <w:rPr>
          <w:rFonts w:ascii="微軟正黑體" w:eastAsia="微軟正黑體" w:hAnsi="微軟正黑體"/>
          <w:b/>
          <w:bCs/>
          <w:sz w:val="27"/>
          <w:szCs w:val="27"/>
        </w:rPr>
        <w:t>倍數</w:t>
      </w:r>
      <w:r w:rsidR="002C6E0F" w:rsidRPr="00026F94">
        <w:rPr>
          <w:rFonts w:ascii="微軟正黑體" w:eastAsia="微軟正黑體" w:hAnsi="微軟正黑體" w:hint="eastAsia"/>
          <w:b/>
          <w:bCs/>
          <w:sz w:val="27"/>
          <w:szCs w:val="27"/>
        </w:rPr>
        <w:t>。</w:t>
      </w:r>
    </w:p>
    <w:p w14:paraId="10E52882" w14:textId="41E7FA8F" w:rsidR="002C6E0F" w:rsidRDefault="002C6E0F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drawing>
          <wp:inline distT="0" distB="0" distL="0" distR="0" wp14:anchorId="43D3F9D2" wp14:editId="59D64EC0">
            <wp:extent cx="6108700" cy="2559050"/>
            <wp:effectExtent l="19050" t="19050" r="25400" b="1270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559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3F8178E" w14:textId="7A0DE4CF" w:rsidR="002C6E0F" w:rsidRPr="00026F94" w:rsidRDefault="002C6E0F" w:rsidP="002C6E0F">
      <w:pPr>
        <w:spacing w:after="0" w:line="400" w:lineRule="exact"/>
        <w:rPr>
          <w:rFonts w:ascii="微軟正黑體" w:eastAsia="微軟正黑體" w:hAnsi="微軟正黑體"/>
          <w:b/>
          <w:bCs/>
          <w:sz w:val="27"/>
          <w:szCs w:val="27"/>
        </w:rPr>
      </w:pPr>
      <w:r w:rsidRPr="00026F94">
        <w:rPr>
          <w:rFonts w:ascii="微軟正黑體" w:eastAsia="微軟正黑體" w:hAnsi="微軟正黑體" w:hint="eastAsia"/>
          <w:b/>
          <w:bCs/>
          <w:sz w:val="27"/>
          <w:szCs w:val="27"/>
        </w:rPr>
        <w:t>4.右方的滾軸往下滑動，點選「複製導航連結」，此連結為大門口到生機系的網址，在公告面試名單時，可提供考生以下連結，即可引導考生從大門口到生機大樓的路線。</w:t>
      </w:r>
    </w:p>
    <w:p w14:paraId="298FDF1F" w14:textId="5224AC70" w:rsidR="002C6E0F" w:rsidRPr="00026F94" w:rsidRDefault="002C6E0F" w:rsidP="002C6E0F">
      <w:pPr>
        <w:spacing w:after="0" w:line="400" w:lineRule="exact"/>
        <w:rPr>
          <w:rFonts w:ascii="微軟正黑體" w:eastAsia="微軟正黑體" w:hAnsi="微軟正黑體"/>
        </w:rPr>
      </w:pPr>
      <w:r w:rsidRPr="00026F94">
        <w:rPr>
          <w:rFonts w:ascii="微軟正黑體" w:eastAsia="微軟正黑體" w:hAnsi="微軟正黑體"/>
        </w:rPr>
        <w:t>https://mewtwo.nchu.edu.tw/nchu-campus.html#place=bio-industrial&amp;nav=3d</w:t>
      </w:r>
    </w:p>
    <w:p w14:paraId="4C4EB819" w14:textId="44C250A2" w:rsidR="002C6E0F" w:rsidRDefault="002C6E0F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drawing>
          <wp:inline distT="0" distB="0" distL="0" distR="0" wp14:anchorId="1C2585DA" wp14:editId="655964C0">
            <wp:extent cx="6108700" cy="2171700"/>
            <wp:effectExtent l="19050" t="19050" r="25400" b="1905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171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E98B7E4" w14:textId="77777777" w:rsidR="008B47F1" w:rsidRDefault="008B47F1">
      <w:pPr>
        <w:rPr>
          <w:rFonts w:ascii="微軟正黑體" w:eastAsia="微軟正黑體" w:hAnsi="微軟正黑體"/>
        </w:rPr>
      </w:pPr>
    </w:p>
    <w:p w14:paraId="07F1BC77" w14:textId="77777777" w:rsidR="008B47F1" w:rsidRPr="00AE0EBC" w:rsidRDefault="008B47F1">
      <w:pPr>
        <w:rPr>
          <w:rFonts w:ascii="微軟正黑體" w:eastAsia="微軟正黑體" w:hAnsi="微軟正黑體" w:hint="eastAsia"/>
        </w:rPr>
      </w:pPr>
    </w:p>
    <w:sectPr w:rsidR="008B47F1" w:rsidRPr="00AE0EBC" w:rsidSect="0066318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8A"/>
    <w:rsid w:val="00026F94"/>
    <w:rsid w:val="00074C69"/>
    <w:rsid w:val="002C6E0F"/>
    <w:rsid w:val="00434005"/>
    <w:rsid w:val="0066318A"/>
    <w:rsid w:val="007D449D"/>
    <w:rsid w:val="008B47F1"/>
    <w:rsid w:val="00986366"/>
    <w:rsid w:val="009E4144"/>
    <w:rsid w:val="00AE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28CBF"/>
  <w15:chartTrackingRefBased/>
  <w15:docId w15:val="{E8C722ED-E061-4093-8F16-BBE9150D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31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18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18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3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31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31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31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31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631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63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6318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63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6318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6318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6318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6318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631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31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63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31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631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3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631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31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31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3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631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318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6318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63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mewtwo.nchu.edu.tw/nchu-campus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chen</dc:creator>
  <cp:keywords/>
  <dc:description/>
  <cp:lastModifiedBy>tu chen</cp:lastModifiedBy>
  <cp:revision>3</cp:revision>
  <dcterms:created xsi:type="dcterms:W3CDTF">2026-10-16T00:08:00Z</dcterms:created>
  <dcterms:modified xsi:type="dcterms:W3CDTF">2026-10-16T01:06:00Z</dcterms:modified>
</cp:coreProperties>
</file>