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A41" w:rsidRDefault="00B80673" w:rsidP="00814AD5">
      <w:pPr>
        <w:spacing w:line="437" w:lineRule="exact"/>
        <w:ind w:left="106"/>
        <w:jc w:val="center"/>
        <w:rPr>
          <w:rFonts w:ascii="標楷體" w:eastAsia="標楷體" w:hAnsi="標楷體" w:cs="標楷體"/>
          <w:sz w:val="36"/>
          <w:szCs w:val="36"/>
          <w:lang w:eastAsia="zh-TW"/>
        </w:rPr>
      </w:pPr>
      <w:r>
        <w:rPr>
          <w:rFonts w:ascii="標楷體" w:eastAsia="標楷體" w:hAnsi="標楷體" w:cs="標楷體"/>
          <w:sz w:val="36"/>
          <w:szCs w:val="36"/>
          <w:lang w:eastAsia="zh-TW"/>
        </w:rPr>
        <w:t>國立中興大學材料科學與工程學</w:t>
      </w:r>
      <w:r w:rsidR="002212F7">
        <w:rPr>
          <w:rFonts w:ascii="標楷體" w:eastAsia="標楷體" w:hAnsi="標楷體" w:cs="標楷體"/>
          <w:sz w:val="36"/>
          <w:szCs w:val="36"/>
          <w:lang w:eastAsia="zh-TW"/>
        </w:rPr>
        <w:t>系</w:t>
      </w:r>
      <w:r>
        <w:rPr>
          <w:rFonts w:ascii="標楷體" w:eastAsia="標楷體" w:hAnsi="標楷體" w:cs="標楷體"/>
          <w:sz w:val="36"/>
          <w:szCs w:val="36"/>
          <w:lang w:eastAsia="zh-TW"/>
        </w:rPr>
        <w:t>教師升等審查辦法</w:t>
      </w:r>
    </w:p>
    <w:p w:rsidR="00A82A41" w:rsidRDefault="00B80673">
      <w:pPr>
        <w:spacing w:before="29" w:line="210" w:lineRule="exact"/>
        <w:ind w:right="465"/>
        <w:jc w:val="right"/>
        <w:rPr>
          <w:rFonts w:ascii="標楷體" w:eastAsia="標楷體" w:hAnsi="標楷體" w:cs="標楷體"/>
          <w:sz w:val="16"/>
          <w:szCs w:val="16"/>
          <w:lang w:eastAsia="zh-TW"/>
        </w:rPr>
      </w:pPr>
      <w:r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  <w:t>83.11.24</w:t>
      </w:r>
      <w:r>
        <w:rPr>
          <w:rFonts w:ascii="Times New Roman" w:eastAsia="Times New Roman" w:hAnsi="Times New Roman" w:cs="Times New Roman"/>
          <w:spacing w:val="-16"/>
          <w:sz w:val="16"/>
          <w:szCs w:val="16"/>
          <w:lang w:eastAsia="zh-TW"/>
        </w:rPr>
        <w:t xml:space="preserve"> </w:t>
      </w:r>
      <w:r>
        <w:rPr>
          <w:rFonts w:ascii="標楷體" w:eastAsia="標楷體" w:hAnsi="標楷體" w:cs="標楷體"/>
          <w:spacing w:val="1"/>
          <w:sz w:val="16"/>
          <w:szCs w:val="16"/>
          <w:lang w:eastAsia="zh-TW"/>
        </w:rPr>
        <w:t>所</w:t>
      </w:r>
      <w:proofErr w:type="gramStart"/>
      <w:r>
        <w:rPr>
          <w:rFonts w:ascii="標楷體" w:eastAsia="標楷體" w:hAnsi="標楷體" w:cs="標楷體"/>
          <w:spacing w:val="1"/>
          <w:sz w:val="16"/>
          <w:szCs w:val="16"/>
          <w:lang w:eastAsia="zh-TW"/>
        </w:rPr>
        <w:t>務</w:t>
      </w:r>
      <w:proofErr w:type="gramEnd"/>
      <w:r>
        <w:rPr>
          <w:rFonts w:ascii="標楷體" w:eastAsia="標楷體" w:hAnsi="標楷體" w:cs="標楷體"/>
          <w:spacing w:val="1"/>
          <w:sz w:val="16"/>
          <w:szCs w:val="16"/>
          <w:lang w:eastAsia="zh-TW"/>
        </w:rPr>
        <w:t>會議通過</w:t>
      </w:r>
    </w:p>
    <w:p w:rsidR="00A82A41" w:rsidRDefault="00B80673">
      <w:pPr>
        <w:spacing w:line="208" w:lineRule="exact"/>
        <w:ind w:right="465"/>
        <w:jc w:val="right"/>
        <w:rPr>
          <w:rFonts w:ascii="標楷體" w:eastAsia="標楷體" w:hAnsi="標楷體" w:cs="標楷體"/>
          <w:sz w:val="16"/>
          <w:szCs w:val="16"/>
          <w:lang w:eastAsia="zh-TW"/>
        </w:rPr>
      </w:pPr>
      <w:r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  <w:t>89.09.26</w:t>
      </w:r>
      <w:r w:rsidR="002212F7"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  <w:t>系</w:t>
      </w:r>
      <w:r>
        <w:rPr>
          <w:rFonts w:ascii="標楷體" w:eastAsia="標楷體" w:hAnsi="標楷體" w:cs="標楷體"/>
          <w:spacing w:val="1"/>
          <w:sz w:val="16"/>
          <w:szCs w:val="16"/>
          <w:lang w:eastAsia="zh-TW"/>
        </w:rPr>
        <w:t>務會議修定</w:t>
      </w:r>
    </w:p>
    <w:p w:rsidR="00A82A41" w:rsidRDefault="00B80673">
      <w:pPr>
        <w:spacing w:line="208" w:lineRule="exact"/>
        <w:ind w:right="465"/>
        <w:jc w:val="right"/>
        <w:rPr>
          <w:rFonts w:ascii="標楷體" w:eastAsia="標楷體" w:hAnsi="標楷體" w:cs="標楷體"/>
          <w:sz w:val="16"/>
          <w:szCs w:val="16"/>
          <w:lang w:eastAsia="zh-TW"/>
        </w:rPr>
      </w:pPr>
      <w:r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  <w:t>93.12.29</w:t>
      </w:r>
      <w:r>
        <w:rPr>
          <w:rFonts w:ascii="Times New Roman" w:eastAsia="Times New Roman" w:hAnsi="Times New Roman" w:cs="Times New Roman"/>
          <w:spacing w:val="-16"/>
          <w:sz w:val="16"/>
          <w:szCs w:val="16"/>
          <w:lang w:eastAsia="zh-TW"/>
        </w:rPr>
        <w:t xml:space="preserve"> </w:t>
      </w:r>
      <w:r w:rsidR="002212F7"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  <w:t>系</w:t>
      </w:r>
      <w:r>
        <w:rPr>
          <w:rFonts w:ascii="標楷體" w:eastAsia="標楷體" w:hAnsi="標楷體" w:cs="標楷體"/>
          <w:spacing w:val="1"/>
          <w:sz w:val="16"/>
          <w:szCs w:val="16"/>
          <w:lang w:eastAsia="zh-TW"/>
        </w:rPr>
        <w:t>務會議修定</w:t>
      </w:r>
    </w:p>
    <w:p w:rsidR="00A82A41" w:rsidRDefault="00B80673">
      <w:pPr>
        <w:spacing w:line="208" w:lineRule="exact"/>
        <w:ind w:right="465"/>
        <w:jc w:val="right"/>
        <w:rPr>
          <w:rFonts w:ascii="標楷體" w:eastAsia="標楷體" w:hAnsi="標楷體" w:cs="標楷體"/>
          <w:sz w:val="16"/>
          <w:szCs w:val="16"/>
          <w:lang w:eastAsia="zh-TW"/>
        </w:rPr>
      </w:pPr>
      <w:r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  <w:t>95.12.06</w:t>
      </w:r>
      <w:r>
        <w:rPr>
          <w:rFonts w:ascii="Times New Roman" w:eastAsia="Times New Roman" w:hAnsi="Times New Roman" w:cs="Times New Roman"/>
          <w:spacing w:val="-16"/>
          <w:sz w:val="16"/>
          <w:szCs w:val="16"/>
          <w:lang w:eastAsia="zh-TW"/>
        </w:rPr>
        <w:t xml:space="preserve"> </w:t>
      </w:r>
      <w:r w:rsidR="002212F7"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  <w:t>系</w:t>
      </w:r>
      <w:r>
        <w:rPr>
          <w:rFonts w:ascii="標楷體" w:eastAsia="標楷體" w:hAnsi="標楷體" w:cs="標楷體"/>
          <w:spacing w:val="1"/>
          <w:sz w:val="16"/>
          <w:szCs w:val="16"/>
          <w:lang w:eastAsia="zh-TW"/>
        </w:rPr>
        <w:t>務會議修訂</w:t>
      </w:r>
    </w:p>
    <w:p w:rsidR="00A82A41" w:rsidRDefault="00B80673">
      <w:pPr>
        <w:spacing w:line="208" w:lineRule="exact"/>
        <w:ind w:right="788"/>
        <w:jc w:val="right"/>
        <w:rPr>
          <w:rFonts w:ascii="標楷體" w:eastAsia="標楷體" w:hAnsi="標楷體" w:cs="標楷體"/>
          <w:sz w:val="16"/>
          <w:szCs w:val="16"/>
          <w:lang w:eastAsia="zh-TW"/>
        </w:rPr>
      </w:pPr>
      <w:r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  <w:t>96.08.01</w:t>
      </w:r>
      <w:r>
        <w:rPr>
          <w:rFonts w:ascii="Times New Roman" w:eastAsia="Times New Roman" w:hAnsi="Times New Roman" w:cs="Times New Roman"/>
          <w:spacing w:val="-12"/>
          <w:sz w:val="16"/>
          <w:szCs w:val="16"/>
          <w:lang w:eastAsia="zh-TW"/>
        </w:rPr>
        <w:t xml:space="preserve"> </w:t>
      </w:r>
      <w:r w:rsidR="002212F7"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  <w:t>系</w:t>
      </w:r>
      <w:r>
        <w:rPr>
          <w:rFonts w:ascii="標楷體" w:eastAsia="標楷體" w:hAnsi="標楷體" w:cs="標楷體"/>
          <w:sz w:val="16"/>
          <w:szCs w:val="16"/>
          <w:lang w:eastAsia="zh-TW"/>
        </w:rPr>
        <w:t>名更名</w:t>
      </w:r>
    </w:p>
    <w:p w:rsidR="00A82A41" w:rsidRPr="00814AD5" w:rsidRDefault="00B80673">
      <w:pPr>
        <w:spacing w:line="208" w:lineRule="exact"/>
        <w:ind w:right="465"/>
        <w:jc w:val="right"/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</w:pPr>
      <w:r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  <w:t>98.07.01</w:t>
      </w:r>
      <w:r w:rsidRPr="00814AD5"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  <w:t xml:space="preserve"> </w:t>
      </w:r>
      <w:r w:rsidR="002212F7"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  <w:t>系</w:t>
      </w:r>
      <w:r w:rsidRPr="00814AD5">
        <w:rPr>
          <w:rFonts w:ascii="新細明體" w:eastAsia="新細明體" w:hAnsi="新細明體" w:cs="新細明體" w:hint="eastAsia"/>
          <w:spacing w:val="-1"/>
          <w:sz w:val="16"/>
          <w:szCs w:val="16"/>
          <w:lang w:eastAsia="zh-TW"/>
        </w:rPr>
        <w:t>務會議修訂</w:t>
      </w:r>
    </w:p>
    <w:p w:rsidR="00A82A41" w:rsidRPr="00814AD5" w:rsidRDefault="00B80673">
      <w:pPr>
        <w:spacing w:line="208" w:lineRule="exact"/>
        <w:ind w:right="465"/>
        <w:jc w:val="right"/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</w:pPr>
      <w:r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  <w:t>98.10.14</w:t>
      </w:r>
      <w:r w:rsidRPr="00814AD5"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  <w:t xml:space="preserve"> </w:t>
      </w:r>
      <w:r w:rsidR="002212F7"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  <w:t>系</w:t>
      </w:r>
      <w:r w:rsidRPr="00814AD5">
        <w:rPr>
          <w:rFonts w:ascii="新細明體" w:eastAsia="新細明體" w:hAnsi="新細明體" w:cs="新細明體" w:hint="eastAsia"/>
          <w:spacing w:val="-1"/>
          <w:sz w:val="16"/>
          <w:szCs w:val="16"/>
          <w:lang w:eastAsia="zh-TW"/>
        </w:rPr>
        <w:t>務會議修訂</w:t>
      </w:r>
    </w:p>
    <w:p w:rsidR="00A82A41" w:rsidRPr="00814AD5" w:rsidRDefault="00B80673" w:rsidP="00814AD5">
      <w:pPr>
        <w:spacing w:line="208" w:lineRule="exact"/>
        <w:ind w:right="465"/>
        <w:jc w:val="right"/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</w:pPr>
      <w:r w:rsidRPr="00746AE1"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  <w:t>99.03.31</w:t>
      </w:r>
      <w:r w:rsidRPr="00814AD5"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  <w:t xml:space="preserve"> </w:t>
      </w:r>
      <w:r w:rsidR="002212F7" w:rsidRPr="00746AE1"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  <w:t>系</w:t>
      </w:r>
      <w:proofErr w:type="gramStart"/>
      <w:r w:rsidRPr="00814AD5">
        <w:rPr>
          <w:rFonts w:ascii="新細明體" w:eastAsia="新細明體" w:hAnsi="新細明體" w:cs="新細明體" w:hint="eastAsia"/>
          <w:spacing w:val="-1"/>
          <w:sz w:val="16"/>
          <w:szCs w:val="16"/>
          <w:lang w:eastAsia="zh-TW"/>
        </w:rPr>
        <w:t>務</w:t>
      </w:r>
      <w:proofErr w:type="gramEnd"/>
      <w:r w:rsidRPr="00814AD5">
        <w:rPr>
          <w:rFonts w:ascii="新細明體" w:eastAsia="新細明體" w:hAnsi="新細明體" w:cs="新細明體" w:hint="eastAsia"/>
          <w:spacing w:val="-1"/>
          <w:sz w:val="16"/>
          <w:szCs w:val="16"/>
          <w:lang w:eastAsia="zh-TW"/>
        </w:rPr>
        <w:t>會議修訂</w:t>
      </w:r>
    </w:p>
    <w:p w:rsidR="00814AD5" w:rsidRPr="00814AD5" w:rsidRDefault="00814AD5" w:rsidP="00814AD5">
      <w:pPr>
        <w:spacing w:line="208" w:lineRule="exact"/>
        <w:ind w:right="465"/>
        <w:jc w:val="right"/>
        <w:rPr>
          <w:rFonts w:ascii="Times New Roman" w:eastAsia="Times New Roman" w:hAnsi="Times New Roman" w:cs="Times New Roman"/>
          <w:color w:val="FF0000"/>
          <w:spacing w:val="-1"/>
          <w:sz w:val="16"/>
          <w:szCs w:val="16"/>
          <w:lang w:eastAsia="zh-TW"/>
        </w:rPr>
      </w:pPr>
      <w:r w:rsidRPr="00814AD5">
        <w:rPr>
          <w:rFonts w:ascii="Times New Roman" w:eastAsia="Times New Roman" w:hAnsi="Times New Roman" w:cs="Times New Roman" w:hint="eastAsia"/>
          <w:color w:val="FF0000"/>
          <w:spacing w:val="-1"/>
          <w:sz w:val="16"/>
          <w:szCs w:val="16"/>
          <w:lang w:eastAsia="zh-TW"/>
        </w:rPr>
        <w:t>10</w:t>
      </w:r>
      <w:r w:rsidRPr="00814AD5">
        <w:rPr>
          <w:rFonts w:ascii="Times New Roman" w:eastAsia="Times New Roman" w:hAnsi="Times New Roman" w:cs="Times New Roman"/>
          <w:color w:val="FF0000"/>
          <w:spacing w:val="-1"/>
          <w:sz w:val="16"/>
          <w:szCs w:val="16"/>
          <w:lang w:eastAsia="zh-TW"/>
        </w:rPr>
        <w:t>9.</w:t>
      </w:r>
      <w:r w:rsidRPr="00814AD5">
        <w:rPr>
          <w:rFonts w:ascii="Times New Roman" w:eastAsia="Times New Roman" w:hAnsi="Times New Roman" w:cs="Times New Roman" w:hint="eastAsia"/>
          <w:color w:val="FF0000"/>
          <w:spacing w:val="-1"/>
          <w:sz w:val="16"/>
          <w:szCs w:val="16"/>
          <w:lang w:eastAsia="zh-TW"/>
        </w:rPr>
        <w:t>12</w:t>
      </w:r>
      <w:r w:rsidRPr="00814AD5">
        <w:rPr>
          <w:rFonts w:ascii="Times New Roman" w:eastAsia="Times New Roman" w:hAnsi="Times New Roman" w:cs="Times New Roman"/>
          <w:color w:val="FF0000"/>
          <w:spacing w:val="-1"/>
          <w:sz w:val="16"/>
          <w:szCs w:val="16"/>
          <w:lang w:eastAsia="zh-TW"/>
        </w:rPr>
        <w:t>.</w:t>
      </w:r>
      <w:r w:rsidRPr="00814AD5">
        <w:rPr>
          <w:rFonts w:ascii="Times New Roman" w:eastAsia="Times New Roman" w:hAnsi="Times New Roman" w:cs="Times New Roman" w:hint="eastAsia"/>
          <w:color w:val="FF0000"/>
          <w:spacing w:val="-1"/>
          <w:sz w:val="16"/>
          <w:szCs w:val="16"/>
          <w:lang w:eastAsia="zh-TW"/>
        </w:rPr>
        <w:t>16</w:t>
      </w:r>
      <w:r w:rsidRPr="00814AD5">
        <w:rPr>
          <w:rFonts w:ascii="Times New Roman" w:eastAsia="Times New Roman" w:hAnsi="Times New Roman" w:cs="Times New Roman"/>
          <w:color w:val="FF0000"/>
          <w:spacing w:val="-1"/>
          <w:sz w:val="16"/>
          <w:szCs w:val="16"/>
          <w:lang w:eastAsia="zh-TW"/>
        </w:rPr>
        <w:t xml:space="preserve"> 系</w:t>
      </w:r>
      <w:proofErr w:type="gramStart"/>
      <w:r w:rsidRPr="00814AD5">
        <w:rPr>
          <w:rFonts w:ascii="新細明體" w:eastAsia="新細明體" w:hAnsi="新細明體" w:cs="新細明體" w:hint="eastAsia"/>
          <w:color w:val="FF0000"/>
          <w:spacing w:val="-1"/>
          <w:sz w:val="16"/>
          <w:szCs w:val="16"/>
          <w:lang w:eastAsia="zh-TW"/>
        </w:rPr>
        <w:t>務</w:t>
      </w:r>
      <w:proofErr w:type="gramEnd"/>
      <w:r w:rsidRPr="00814AD5">
        <w:rPr>
          <w:rFonts w:ascii="新細明體" w:eastAsia="新細明體" w:hAnsi="新細明體" w:cs="新細明體" w:hint="eastAsia"/>
          <w:color w:val="FF0000"/>
          <w:spacing w:val="-1"/>
          <w:sz w:val="16"/>
          <w:szCs w:val="16"/>
          <w:lang w:eastAsia="zh-TW"/>
        </w:rPr>
        <w:t>會議修訂</w:t>
      </w:r>
    </w:p>
    <w:p w:rsidR="00814AD5" w:rsidRPr="00814AD5" w:rsidRDefault="00814AD5" w:rsidP="00814AD5">
      <w:pPr>
        <w:spacing w:line="208" w:lineRule="exact"/>
        <w:ind w:right="465"/>
        <w:jc w:val="right"/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</w:pPr>
    </w:p>
    <w:p w:rsidR="00A82A41" w:rsidRDefault="00B80673">
      <w:pPr>
        <w:pStyle w:val="a3"/>
        <w:spacing w:before="7" w:line="364" w:lineRule="exact"/>
        <w:ind w:left="670" w:right="179" w:hanging="565"/>
        <w:jc w:val="both"/>
        <w:rPr>
          <w:lang w:eastAsia="zh-TW"/>
        </w:rPr>
      </w:pPr>
      <w:r>
        <w:rPr>
          <w:w w:val="95"/>
          <w:lang w:eastAsia="zh-TW"/>
        </w:rPr>
        <w:t>一</w:t>
      </w:r>
      <w:r>
        <w:rPr>
          <w:spacing w:val="2"/>
          <w:w w:val="95"/>
          <w:lang w:eastAsia="zh-TW"/>
        </w:rPr>
        <w:t>、</w:t>
      </w:r>
      <w:r>
        <w:rPr>
          <w:w w:val="95"/>
          <w:lang w:eastAsia="zh-TW"/>
        </w:rPr>
        <w:t>本辦法依</w:t>
      </w:r>
      <w:r>
        <w:rPr>
          <w:spacing w:val="-45"/>
          <w:w w:val="95"/>
          <w:lang w:eastAsia="zh-TW"/>
        </w:rPr>
        <w:t>據</w:t>
      </w:r>
      <w:r>
        <w:rPr>
          <w:w w:val="95"/>
          <w:lang w:eastAsia="zh-TW"/>
        </w:rPr>
        <w:t>「國</w:t>
      </w:r>
      <w:r>
        <w:rPr>
          <w:rFonts w:cs="標楷體"/>
          <w:w w:val="95"/>
          <w:lang w:eastAsia="zh-TW"/>
        </w:rPr>
        <w:t>立</w:t>
      </w:r>
      <w:r>
        <w:rPr>
          <w:w w:val="95"/>
          <w:lang w:eastAsia="zh-TW"/>
        </w:rPr>
        <w:t>中興大學教師</w:t>
      </w:r>
      <w:proofErr w:type="gramStart"/>
      <w:r>
        <w:rPr>
          <w:w w:val="95"/>
          <w:lang w:eastAsia="zh-TW"/>
        </w:rPr>
        <w:t>聘任暨升等</w:t>
      </w:r>
      <w:proofErr w:type="gramEnd"/>
      <w:r>
        <w:rPr>
          <w:w w:val="95"/>
          <w:lang w:eastAsia="zh-TW"/>
        </w:rPr>
        <w:t>辦法</w:t>
      </w:r>
      <w:r>
        <w:rPr>
          <w:spacing w:val="-44"/>
          <w:w w:val="95"/>
          <w:lang w:eastAsia="zh-TW"/>
        </w:rPr>
        <w:t>」及</w:t>
      </w:r>
      <w:r>
        <w:rPr>
          <w:w w:val="95"/>
          <w:lang w:eastAsia="zh-TW"/>
        </w:rPr>
        <w:t>「國</w:t>
      </w:r>
      <w:r>
        <w:rPr>
          <w:rFonts w:cs="標楷體"/>
          <w:w w:val="95"/>
          <w:lang w:eastAsia="zh-TW"/>
        </w:rPr>
        <w:t>立</w:t>
      </w:r>
      <w:r>
        <w:rPr>
          <w:w w:val="95"/>
          <w:lang w:eastAsia="zh-TW"/>
        </w:rPr>
        <w:t>中興大學工學</w:t>
      </w:r>
      <w:r>
        <w:rPr>
          <w:spacing w:val="1"/>
          <w:w w:val="99"/>
          <w:lang w:eastAsia="zh-TW"/>
        </w:rPr>
        <w:t xml:space="preserve"> </w:t>
      </w:r>
      <w:r>
        <w:rPr>
          <w:w w:val="95"/>
          <w:lang w:eastAsia="zh-TW"/>
        </w:rPr>
        <w:t>院教師</w:t>
      </w:r>
      <w:proofErr w:type="gramStart"/>
      <w:r>
        <w:rPr>
          <w:w w:val="95"/>
          <w:lang w:eastAsia="zh-TW"/>
        </w:rPr>
        <w:t>聘任暨升等</w:t>
      </w:r>
      <w:proofErr w:type="gramEnd"/>
      <w:r>
        <w:rPr>
          <w:w w:val="95"/>
          <w:lang w:eastAsia="zh-TW"/>
        </w:rPr>
        <w:t>評審辦法</w:t>
      </w:r>
      <w:r>
        <w:rPr>
          <w:spacing w:val="-45"/>
          <w:w w:val="95"/>
          <w:lang w:eastAsia="zh-TW"/>
        </w:rPr>
        <w:t>」</w:t>
      </w:r>
      <w:r>
        <w:rPr>
          <w:w w:val="95"/>
          <w:lang w:eastAsia="zh-TW"/>
        </w:rPr>
        <w:t>訂</w:t>
      </w:r>
      <w:r>
        <w:rPr>
          <w:spacing w:val="-22"/>
          <w:w w:val="95"/>
          <w:lang w:eastAsia="zh-TW"/>
        </w:rPr>
        <w:t>定，</w:t>
      </w:r>
      <w:r>
        <w:rPr>
          <w:w w:val="95"/>
          <w:lang w:eastAsia="zh-TW"/>
        </w:rPr>
        <w:t>凡本辦法未明文規定事</w:t>
      </w:r>
      <w:r>
        <w:rPr>
          <w:spacing w:val="-22"/>
          <w:w w:val="95"/>
          <w:lang w:eastAsia="zh-TW"/>
        </w:rPr>
        <w:t>項，</w:t>
      </w:r>
      <w:r>
        <w:rPr>
          <w:w w:val="95"/>
          <w:lang w:eastAsia="zh-TW"/>
        </w:rPr>
        <w:t>皆依上述</w:t>
      </w:r>
      <w:r>
        <w:rPr>
          <w:spacing w:val="1"/>
          <w:w w:val="99"/>
          <w:lang w:eastAsia="zh-TW"/>
        </w:rPr>
        <w:t xml:space="preserve"> </w:t>
      </w:r>
      <w:r>
        <w:rPr>
          <w:lang w:eastAsia="zh-TW"/>
        </w:rPr>
        <w:t>之規定辦</w:t>
      </w:r>
      <w:r>
        <w:rPr>
          <w:rFonts w:cs="標楷體"/>
          <w:lang w:eastAsia="zh-TW"/>
        </w:rPr>
        <w:t>理</w:t>
      </w:r>
      <w:r>
        <w:rPr>
          <w:lang w:eastAsia="zh-TW"/>
        </w:rPr>
        <w:t>。</w:t>
      </w:r>
    </w:p>
    <w:p w:rsidR="00A82A41" w:rsidRDefault="00B80673">
      <w:pPr>
        <w:pStyle w:val="a3"/>
        <w:spacing w:line="345" w:lineRule="exact"/>
        <w:ind w:left="106"/>
        <w:rPr>
          <w:lang w:eastAsia="zh-TW"/>
        </w:rPr>
      </w:pPr>
      <w:r>
        <w:rPr>
          <w:spacing w:val="1"/>
          <w:lang w:eastAsia="zh-TW"/>
        </w:rPr>
        <w:t>二、升等之申請</w:t>
      </w:r>
    </w:p>
    <w:p w:rsidR="00A82A41" w:rsidRDefault="00B80673">
      <w:pPr>
        <w:pStyle w:val="a3"/>
        <w:spacing w:before="18" w:line="364" w:lineRule="exact"/>
        <w:ind w:left="1467" w:hanging="821"/>
        <w:rPr>
          <w:lang w:eastAsia="zh-TW"/>
        </w:rPr>
      </w:pPr>
      <w:r>
        <w:rPr>
          <w:w w:val="95"/>
          <w:lang w:eastAsia="zh-TW"/>
        </w:rPr>
        <w:t>（一）凡材</w:t>
      </w:r>
      <w:r>
        <w:rPr>
          <w:rFonts w:cs="標楷體"/>
          <w:w w:val="95"/>
          <w:lang w:eastAsia="zh-TW"/>
        </w:rPr>
        <w:t>料</w:t>
      </w:r>
      <w:r>
        <w:rPr>
          <w:w w:val="95"/>
          <w:lang w:eastAsia="zh-TW"/>
        </w:rPr>
        <w:t>科學與工程學</w:t>
      </w:r>
      <w:r w:rsidR="002212F7">
        <w:rPr>
          <w:w w:val="95"/>
          <w:lang w:eastAsia="zh-TW"/>
        </w:rPr>
        <w:t>系</w:t>
      </w:r>
      <w:r>
        <w:rPr>
          <w:w w:val="95"/>
          <w:lang w:eastAsia="zh-TW"/>
        </w:rPr>
        <w:t>（以下簡稱本</w:t>
      </w:r>
      <w:r w:rsidR="002212F7">
        <w:rPr>
          <w:w w:val="95"/>
          <w:lang w:eastAsia="zh-TW"/>
        </w:rPr>
        <w:t>系</w:t>
      </w:r>
      <w:r>
        <w:rPr>
          <w:w w:val="95"/>
          <w:lang w:eastAsia="zh-TW"/>
        </w:rPr>
        <w:t>）之專任教師，其服務</w:t>
      </w:r>
      <w:r>
        <w:rPr>
          <w:rFonts w:cs="標楷體"/>
          <w:w w:val="95"/>
          <w:lang w:eastAsia="zh-TW"/>
        </w:rPr>
        <w:t>年</w:t>
      </w:r>
      <w:r>
        <w:rPr>
          <w:spacing w:val="1"/>
          <w:lang w:eastAsia="zh-TW"/>
        </w:rPr>
        <w:t>資達教育部規定升等資格者</w:t>
      </w:r>
      <w:proofErr w:type="gramStart"/>
      <w:r>
        <w:rPr>
          <w:spacing w:val="1"/>
          <w:lang w:eastAsia="zh-TW"/>
        </w:rPr>
        <w:t>﹔</w:t>
      </w:r>
      <w:proofErr w:type="gramEnd"/>
      <w:r>
        <w:rPr>
          <w:spacing w:val="1"/>
          <w:lang w:eastAsia="zh-TW"/>
        </w:rPr>
        <w:t>得申請升等。</w:t>
      </w:r>
    </w:p>
    <w:p w:rsidR="00A82A41" w:rsidRDefault="00B80673">
      <w:pPr>
        <w:pStyle w:val="a3"/>
        <w:spacing w:line="364" w:lineRule="exact"/>
        <w:ind w:left="1507" w:hanging="861"/>
        <w:rPr>
          <w:lang w:eastAsia="zh-TW"/>
        </w:rPr>
      </w:pPr>
      <w:r>
        <w:rPr>
          <w:w w:val="95"/>
          <w:lang w:eastAsia="zh-TW"/>
        </w:rPr>
        <w:t>（二）申請升等教師必須將全部資</w:t>
      </w:r>
      <w:r>
        <w:rPr>
          <w:rFonts w:cs="標楷體"/>
          <w:w w:val="95"/>
          <w:lang w:eastAsia="zh-TW"/>
        </w:rPr>
        <w:t>料</w:t>
      </w:r>
      <w:r>
        <w:rPr>
          <w:w w:val="95"/>
          <w:lang w:eastAsia="zh-TW"/>
        </w:rPr>
        <w:t>於學校規定日期前一個月送</w:t>
      </w:r>
      <w:r w:rsidR="002212F7">
        <w:rPr>
          <w:w w:val="95"/>
          <w:lang w:eastAsia="zh-TW"/>
        </w:rPr>
        <w:t>系</w:t>
      </w:r>
      <w:r>
        <w:rPr>
          <w:w w:val="95"/>
          <w:lang w:eastAsia="zh-TW"/>
        </w:rPr>
        <w:t>主任</w:t>
      </w:r>
      <w:r>
        <w:rPr>
          <w:spacing w:val="1"/>
          <w:lang w:eastAsia="zh-TW"/>
        </w:rPr>
        <w:t>辦公室。</w:t>
      </w:r>
    </w:p>
    <w:p w:rsidR="00A82A41" w:rsidRDefault="00B80673">
      <w:pPr>
        <w:pStyle w:val="a3"/>
        <w:spacing w:line="345" w:lineRule="exact"/>
        <w:ind w:left="646"/>
        <w:rPr>
          <w:lang w:eastAsia="zh-TW"/>
        </w:rPr>
      </w:pPr>
      <w:r>
        <w:rPr>
          <w:spacing w:val="1"/>
          <w:lang w:eastAsia="zh-TW"/>
        </w:rPr>
        <w:t>（三）申請資</w:t>
      </w:r>
      <w:r>
        <w:rPr>
          <w:rFonts w:cs="標楷體"/>
          <w:spacing w:val="1"/>
          <w:lang w:eastAsia="zh-TW"/>
        </w:rPr>
        <w:t>料</w:t>
      </w:r>
      <w:r>
        <w:rPr>
          <w:spacing w:val="1"/>
          <w:lang w:eastAsia="zh-TW"/>
        </w:rPr>
        <w:t>必須包括：</w:t>
      </w:r>
    </w:p>
    <w:p w:rsidR="00A82A41" w:rsidRDefault="00B80673">
      <w:pPr>
        <w:pStyle w:val="a3"/>
        <w:spacing w:line="366" w:lineRule="exact"/>
        <w:ind w:left="1538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1.</w:t>
      </w:r>
      <w:r>
        <w:rPr>
          <w:rFonts w:ascii="Times New Roman" w:eastAsia="Times New Roman" w:hAnsi="Times New Roman" w:cs="Times New Roman"/>
          <w:spacing w:val="29"/>
          <w:lang w:eastAsia="zh-TW"/>
        </w:rPr>
        <w:t xml:space="preserve"> </w:t>
      </w:r>
      <w:r>
        <w:rPr>
          <w:spacing w:val="1"/>
          <w:lang w:eastAsia="zh-TW"/>
        </w:rPr>
        <w:t>申請升等教師送審資</w:t>
      </w:r>
      <w:r>
        <w:rPr>
          <w:rFonts w:cs="標楷體"/>
          <w:spacing w:val="1"/>
          <w:lang w:eastAsia="zh-TW"/>
        </w:rPr>
        <w:t>料</w:t>
      </w:r>
      <w:r>
        <w:rPr>
          <w:spacing w:val="1"/>
          <w:lang w:eastAsia="zh-TW"/>
        </w:rPr>
        <w:t>目</w:t>
      </w:r>
      <w:r>
        <w:rPr>
          <w:rFonts w:cs="標楷體"/>
          <w:spacing w:val="1"/>
          <w:lang w:eastAsia="zh-TW"/>
        </w:rPr>
        <w:t>錄</w:t>
      </w:r>
      <w:r>
        <w:rPr>
          <w:spacing w:val="1"/>
          <w:lang w:eastAsia="zh-TW"/>
        </w:rPr>
        <w:t>及個人學經</w:t>
      </w:r>
      <w:r>
        <w:rPr>
          <w:rFonts w:cs="標楷體"/>
          <w:spacing w:val="1"/>
          <w:lang w:eastAsia="zh-TW"/>
        </w:rPr>
        <w:t>歷</w:t>
      </w:r>
      <w:r>
        <w:rPr>
          <w:spacing w:val="1"/>
          <w:lang w:eastAsia="zh-TW"/>
        </w:rPr>
        <w:t>表。</w:t>
      </w:r>
    </w:p>
    <w:p w:rsidR="00A82A41" w:rsidRDefault="00B80673">
      <w:pPr>
        <w:pStyle w:val="a3"/>
        <w:spacing w:line="364" w:lineRule="exact"/>
        <w:ind w:left="1538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2.</w:t>
      </w:r>
      <w:r>
        <w:rPr>
          <w:rFonts w:ascii="Times New Roman" w:eastAsia="Times New Roman" w:hAnsi="Times New Roman" w:cs="Times New Roman"/>
          <w:spacing w:val="66"/>
          <w:lang w:eastAsia="zh-TW"/>
        </w:rPr>
        <w:t xml:space="preserve"> </w:t>
      </w:r>
      <w:r>
        <w:rPr>
          <w:spacing w:val="1"/>
          <w:lang w:eastAsia="zh-TW"/>
        </w:rPr>
        <w:t>教學績效</w:t>
      </w:r>
      <w:r>
        <w:rPr>
          <w:rFonts w:cs="標楷體"/>
          <w:spacing w:val="1"/>
          <w:lang w:eastAsia="zh-TW"/>
        </w:rPr>
        <w:t>說</w:t>
      </w:r>
      <w:r>
        <w:rPr>
          <w:spacing w:val="1"/>
          <w:lang w:eastAsia="zh-TW"/>
        </w:rPr>
        <w:t>明。</w:t>
      </w:r>
    </w:p>
    <w:p w:rsidR="00A82A41" w:rsidRDefault="00B80673">
      <w:pPr>
        <w:pStyle w:val="a3"/>
        <w:spacing w:line="364" w:lineRule="exact"/>
        <w:ind w:left="1538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 xml:space="preserve">3. </w:t>
      </w:r>
      <w:r>
        <w:rPr>
          <w:rFonts w:ascii="Times New Roman" w:eastAsia="Times New Roman" w:hAnsi="Times New Roman" w:cs="Times New Roman"/>
          <w:spacing w:val="1"/>
          <w:lang w:eastAsia="zh-TW"/>
        </w:rPr>
        <w:t xml:space="preserve"> </w:t>
      </w:r>
      <w:r>
        <w:rPr>
          <w:spacing w:val="1"/>
          <w:lang w:eastAsia="zh-TW"/>
        </w:rPr>
        <w:t>研究成果。</w:t>
      </w:r>
    </w:p>
    <w:p w:rsidR="00A82A41" w:rsidRDefault="00B80673">
      <w:pPr>
        <w:pStyle w:val="a3"/>
        <w:spacing w:line="364" w:lineRule="exact"/>
        <w:ind w:left="1538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4.</w:t>
      </w:r>
      <w:r>
        <w:rPr>
          <w:rFonts w:ascii="Times New Roman" w:eastAsia="Times New Roman" w:hAnsi="Times New Roman" w:cs="Times New Roman"/>
          <w:spacing w:val="66"/>
          <w:lang w:eastAsia="zh-TW"/>
        </w:rPr>
        <w:t xml:space="preserve"> </w:t>
      </w:r>
      <w:r>
        <w:rPr>
          <w:spacing w:val="1"/>
          <w:lang w:eastAsia="zh-TW"/>
        </w:rPr>
        <w:t>服務績效</w:t>
      </w:r>
      <w:r>
        <w:rPr>
          <w:rFonts w:cs="標楷體"/>
          <w:spacing w:val="1"/>
          <w:lang w:eastAsia="zh-TW"/>
        </w:rPr>
        <w:t>說</w:t>
      </w:r>
      <w:r>
        <w:rPr>
          <w:spacing w:val="1"/>
          <w:lang w:eastAsia="zh-TW"/>
        </w:rPr>
        <w:t>明。</w:t>
      </w:r>
    </w:p>
    <w:p w:rsidR="00A82A41" w:rsidRDefault="00B80673">
      <w:pPr>
        <w:pStyle w:val="a3"/>
        <w:spacing w:before="15" w:line="364" w:lineRule="exact"/>
        <w:ind w:left="1906" w:right="108" w:hanging="369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5.</w:t>
      </w:r>
      <w:r>
        <w:rPr>
          <w:rFonts w:ascii="Times New Roman" w:eastAsia="Times New Roman" w:hAnsi="Times New Roman" w:cs="Times New Roman"/>
          <w:spacing w:val="10"/>
          <w:lang w:eastAsia="zh-TW"/>
        </w:rPr>
        <w:t xml:space="preserve"> </w:t>
      </w:r>
      <w:r>
        <w:rPr>
          <w:spacing w:val="1"/>
          <w:lang w:eastAsia="zh-TW"/>
        </w:rPr>
        <w:t>送外審之著作須符合「本校教師升等評審標準暨聘任升等著作</w:t>
      </w:r>
      <w:r>
        <w:rPr>
          <w:lang w:eastAsia="zh-TW"/>
        </w:rPr>
        <w:t>送審準</w:t>
      </w:r>
      <w:r w:rsidR="00DB57C3">
        <w:rPr>
          <w:rFonts w:hint="eastAsia"/>
          <w:lang w:eastAsia="zh-TW"/>
        </w:rPr>
        <w:t>則</w:t>
      </w:r>
      <w:r>
        <w:rPr>
          <w:spacing w:val="-64"/>
          <w:lang w:eastAsia="zh-TW"/>
        </w:rPr>
        <w:t>」</w:t>
      </w:r>
      <w:r>
        <w:rPr>
          <w:spacing w:val="-63"/>
          <w:lang w:eastAsia="zh-TW"/>
        </w:rPr>
        <w:t>及</w:t>
      </w:r>
      <w:r>
        <w:rPr>
          <w:spacing w:val="1"/>
          <w:lang w:eastAsia="zh-TW"/>
        </w:rPr>
        <w:t>「工學院教師</w:t>
      </w:r>
      <w:proofErr w:type="gramStart"/>
      <w:r>
        <w:rPr>
          <w:spacing w:val="1"/>
          <w:lang w:eastAsia="zh-TW"/>
        </w:rPr>
        <w:t>聘任暨升等</w:t>
      </w:r>
      <w:proofErr w:type="gramEnd"/>
      <w:r>
        <w:rPr>
          <w:spacing w:val="1"/>
          <w:lang w:eastAsia="zh-TW"/>
        </w:rPr>
        <w:t>評審辦法</w:t>
      </w:r>
      <w:r>
        <w:rPr>
          <w:spacing w:val="-61"/>
          <w:lang w:eastAsia="zh-TW"/>
        </w:rPr>
        <w:t>」</w:t>
      </w:r>
      <w:r>
        <w:rPr>
          <w:spacing w:val="1"/>
          <w:lang w:eastAsia="zh-TW"/>
        </w:rPr>
        <w:t>之相關規定</w:t>
      </w:r>
      <w:r w:rsidR="00DB57C3">
        <w:rPr>
          <w:spacing w:val="1"/>
          <w:lang w:eastAsia="zh-TW"/>
        </w:rPr>
        <w:br/>
      </w:r>
      <w:r>
        <w:rPr>
          <w:spacing w:val="1"/>
          <w:lang w:eastAsia="zh-TW"/>
        </w:rPr>
        <w:t>。</w:t>
      </w:r>
    </w:p>
    <w:p w:rsidR="00A82A41" w:rsidRDefault="00B80673">
      <w:pPr>
        <w:pStyle w:val="a3"/>
        <w:spacing w:line="364" w:lineRule="exact"/>
        <w:ind w:left="1907" w:hanging="369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6.</w:t>
      </w:r>
      <w:r>
        <w:rPr>
          <w:rFonts w:ascii="Times New Roman" w:eastAsia="Times New Roman" w:hAnsi="Times New Roman" w:cs="Times New Roman"/>
          <w:spacing w:val="10"/>
          <w:lang w:eastAsia="zh-TW"/>
        </w:rPr>
        <w:t xml:space="preserve"> </w:t>
      </w:r>
      <w:r>
        <w:rPr>
          <w:spacing w:val="1"/>
          <w:lang w:eastAsia="zh-TW"/>
        </w:rPr>
        <w:t>其它與教學、研究或服務相關之補充資</w:t>
      </w:r>
      <w:r>
        <w:rPr>
          <w:rFonts w:cs="標楷體"/>
          <w:spacing w:val="1"/>
          <w:lang w:eastAsia="zh-TW"/>
        </w:rPr>
        <w:t>料</w:t>
      </w:r>
      <w:r>
        <w:rPr>
          <w:spacing w:val="1"/>
          <w:lang w:eastAsia="zh-TW"/>
        </w:rPr>
        <w:t>（</w:t>
      </w:r>
      <w:r>
        <w:rPr>
          <w:rFonts w:cs="標楷體"/>
          <w:spacing w:val="1"/>
          <w:lang w:eastAsia="zh-TW"/>
        </w:rPr>
        <w:t>例</w:t>
      </w:r>
      <w:r>
        <w:rPr>
          <w:spacing w:val="1"/>
          <w:lang w:eastAsia="zh-TW"/>
        </w:rPr>
        <w:t>如：得獎證明、</w:t>
      </w:r>
      <w:r>
        <w:rPr>
          <w:spacing w:val="1"/>
          <w:w w:val="99"/>
          <w:lang w:eastAsia="zh-TW"/>
        </w:rPr>
        <w:t xml:space="preserve"> </w:t>
      </w:r>
      <w:r>
        <w:rPr>
          <w:spacing w:val="1"/>
          <w:lang w:eastAsia="zh-TW"/>
        </w:rPr>
        <w:t>專</w:t>
      </w:r>
      <w:r>
        <w:rPr>
          <w:rFonts w:cs="標楷體"/>
          <w:spacing w:val="1"/>
          <w:lang w:eastAsia="zh-TW"/>
        </w:rPr>
        <w:t>利</w:t>
      </w:r>
      <w:r>
        <w:rPr>
          <w:spacing w:val="1"/>
          <w:lang w:eastAsia="zh-TW"/>
        </w:rPr>
        <w:t>證明、技術授權、國際合作或</w:t>
      </w:r>
      <w:r>
        <w:rPr>
          <w:rFonts w:cs="標楷體"/>
          <w:spacing w:val="1"/>
          <w:lang w:eastAsia="zh-TW"/>
        </w:rPr>
        <w:t>參</w:t>
      </w:r>
      <w:r>
        <w:rPr>
          <w:spacing w:val="1"/>
          <w:lang w:eastAsia="zh-TW"/>
        </w:rPr>
        <w:t>與學術活動等）。</w:t>
      </w:r>
    </w:p>
    <w:p w:rsidR="00A82A41" w:rsidRDefault="00B80673">
      <w:pPr>
        <w:pStyle w:val="a3"/>
        <w:spacing w:line="365" w:lineRule="exact"/>
        <w:ind w:left="106"/>
        <w:rPr>
          <w:lang w:eastAsia="zh-TW"/>
        </w:rPr>
      </w:pPr>
      <w:r>
        <w:rPr>
          <w:spacing w:val="1"/>
          <w:lang w:eastAsia="zh-TW"/>
        </w:rPr>
        <w:t>三、本</w:t>
      </w:r>
      <w:r w:rsidR="002212F7">
        <w:rPr>
          <w:w w:val="95"/>
          <w:lang w:eastAsia="zh-TW"/>
        </w:rPr>
        <w:t>系</w:t>
      </w:r>
      <w:r>
        <w:rPr>
          <w:spacing w:val="1"/>
          <w:lang w:eastAsia="zh-TW"/>
        </w:rPr>
        <w:t>升等審查委員會之組成：</w:t>
      </w:r>
    </w:p>
    <w:p w:rsidR="00A82A41" w:rsidRDefault="00B80673">
      <w:pPr>
        <w:pStyle w:val="a3"/>
        <w:spacing w:line="364" w:lineRule="exact"/>
        <w:ind w:left="645"/>
        <w:rPr>
          <w:lang w:eastAsia="zh-TW"/>
        </w:rPr>
      </w:pPr>
      <w:r>
        <w:rPr>
          <w:w w:val="95"/>
          <w:lang w:eastAsia="zh-TW"/>
        </w:rPr>
        <w:t>（一）本會委員由本</w:t>
      </w:r>
      <w:r w:rsidR="002212F7">
        <w:rPr>
          <w:w w:val="95"/>
          <w:lang w:eastAsia="zh-TW"/>
        </w:rPr>
        <w:t>系</w:t>
      </w:r>
      <w:r>
        <w:rPr>
          <w:w w:val="95"/>
          <w:lang w:eastAsia="zh-TW"/>
        </w:rPr>
        <w:t>教師評審委員會委員組成之。</w:t>
      </w:r>
    </w:p>
    <w:p w:rsidR="00A82A41" w:rsidRDefault="00B80673">
      <w:pPr>
        <w:pStyle w:val="a3"/>
        <w:spacing w:before="18" w:line="364" w:lineRule="exact"/>
        <w:ind w:left="1494" w:hanging="849"/>
        <w:rPr>
          <w:lang w:eastAsia="zh-TW"/>
        </w:rPr>
      </w:pPr>
      <w:r>
        <w:rPr>
          <w:spacing w:val="1"/>
          <w:lang w:eastAsia="zh-TW"/>
        </w:rPr>
        <w:t>（二</w:t>
      </w:r>
      <w:r>
        <w:rPr>
          <w:spacing w:val="22"/>
          <w:lang w:eastAsia="zh-TW"/>
        </w:rPr>
        <w:t>）</w:t>
      </w:r>
      <w:r>
        <w:rPr>
          <w:spacing w:val="1"/>
          <w:lang w:eastAsia="zh-TW"/>
        </w:rPr>
        <w:t>本會由</w:t>
      </w:r>
      <w:r w:rsidR="002212F7">
        <w:rPr>
          <w:w w:val="95"/>
          <w:lang w:eastAsia="zh-TW"/>
        </w:rPr>
        <w:t>系</w:t>
      </w:r>
      <w:r>
        <w:rPr>
          <w:spacing w:val="1"/>
          <w:lang w:eastAsia="zh-TW"/>
        </w:rPr>
        <w:t>主任擔任召集人。如</w:t>
      </w:r>
      <w:r w:rsidR="002212F7">
        <w:rPr>
          <w:w w:val="95"/>
          <w:lang w:eastAsia="zh-TW"/>
        </w:rPr>
        <w:t>系</w:t>
      </w:r>
      <w:r>
        <w:rPr>
          <w:spacing w:val="1"/>
          <w:lang w:eastAsia="zh-TW"/>
        </w:rPr>
        <w:t>主任缺席或申請升等，由與會委</w:t>
      </w:r>
      <w:r>
        <w:rPr>
          <w:w w:val="95"/>
          <w:lang w:eastAsia="zh-TW"/>
        </w:rPr>
        <w:t>員中推選一位擔任召集</w:t>
      </w:r>
      <w:r>
        <w:rPr>
          <w:spacing w:val="-18"/>
          <w:w w:val="95"/>
          <w:lang w:eastAsia="zh-TW"/>
        </w:rPr>
        <w:t>人</w:t>
      </w:r>
      <w:r>
        <w:rPr>
          <w:spacing w:val="-20"/>
          <w:w w:val="95"/>
          <w:lang w:eastAsia="zh-TW"/>
        </w:rPr>
        <w:t>。</w:t>
      </w:r>
      <w:r>
        <w:rPr>
          <w:w w:val="95"/>
          <w:lang w:eastAsia="zh-TW"/>
        </w:rPr>
        <w:t>本會開會時必須有三分之</w:t>
      </w:r>
      <w:r>
        <w:rPr>
          <w:spacing w:val="-38"/>
          <w:w w:val="95"/>
          <w:lang w:eastAsia="zh-TW"/>
        </w:rPr>
        <w:t>二</w:t>
      </w:r>
      <w:r>
        <w:rPr>
          <w:w w:val="95"/>
          <w:lang w:eastAsia="zh-TW"/>
        </w:rPr>
        <w:t>（含</w:t>
      </w:r>
      <w:r>
        <w:rPr>
          <w:spacing w:val="-38"/>
          <w:w w:val="95"/>
          <w:lang w:eastAsia="zh-TW"/>
        </w:rPr>
        <w:t>）</w:t>
      </w:r>
      <w:r>
        <w:rPr>
          <w:w w:val="95"/>
          <w:lang w:eastAsia="zh-TW"/>
        </w:rPr>
        <w:t>以上</w:t>
      </w:r>
      <w:r>
        <w:rPr>
          <w:spacing w:val="1"/>
          <w:lang w:eastAsia="zh-TW"/>
        </w:rPr>
        <w:t>委員出席始得開議。</w:t>
      </w:r>
    </w:p>
    <w:p w:rsidR="002212F7" w:rsidRDefault="00B80673">
      <w:pPr>
        <w:pStyle w:val="a3"/>
        <w:spacing w:line="364" w:lineRule="exact"/>
        <w:ind w:left="106" w:right="439" w:firstLine="538"/>
        <w:rPr>
          <w:spacing w:val="95"/>
          <w:w w:val="99"/>
          <w:lang w:eastAsia="zh-TW"/>
        </w:rPr>
      </w:pPr>
      <w:r>
        <w:rPr>
          <w:w w:val="95"/>
          <w:lang w:eastAsia="zh-TW"/>
        </w:rPr>
        <w:t>（三</w:t>
      </w:r>
      <w:r>
        <w:rPr>
          <w:spacing w:val="21"/>
          <w:w w:val="95"/>
          <w:lang w:eastAsia="zh-TW"/>
        </w:rPr>
        <w:t>）</w:t>
      </w:r>
      <w:r>
        <w:rPr>
          <w:w w:val="95"/>
          <w:lang w:eastAsia="zh-TW"/>
        </w:rPr>
        <w:t>當次申請升等之教師為升等審查委員時，</w:t>
      </w:r>
      <w:r>
        <w:rPr>
          <w:rFonts w:cs="標楷體"/>
          <w:w w:val="95"/>
          <w:lang w:eastAsia="zh-TW"/>
        </w:rPr>
        <w:t>不</w:t>
      </w:r>
      <w:r>
        <w:rPr>
          <w:w w:val="95"/>
          <w:lang w:eastAsia="zh-TW"/>
        </w:rPr>
        <w:t>得出席。</w:t>
      </w:r>
    </w:p>
    <w:p w:rsidR="00A82A41" w:rsidRPr="002212F7" w:rsidRDefault="00B80673" w:rsidP="002212F7">
      <w:pPr>
        <w:pStyle w:val="a3"/>
        <w:spacing w:line="365" w:lineRule="exact"/>
        <w:ind w:left="106"/>
        <w:rPr>
          <w:spacing w:val="1"/>
          <w:lang w:eastAsia="zh-TW"/>
        </w:rPr>
      </w:pPr>
      <w:r w:rsidRPr="002212F7">
        <w:rPr>
          <w:spacing w:val="1"/>
          <w:lang w:eastAsia="zh-TW"/>
        </w:rPr>
        <w:t>四、審查標準</w:t>
      </w:r>
    </w:p>
    <w:p w:rsidR="00A82A41" w:rsidRDefault="00B80673">
      <w:pPr>
        <w:pStyle w:val="a3"/>
        <w:spacing w:line="345" w:lineRule="exact"/>
        <w:ind w:left="645"/>
        <w:rPr>
          <w:lang w:eastAsia="zh-TW"/>
        </w:rPr>
      </w:pPr>
      <w:r>
        <w:rPr>
          <w:spacing w:val="2"/>
          <w:lang w:eastAsia="zh-TW"/>
        </w:rPr>
        <w:t>（一）審查項目包括教學、研究及服務三項</w:t>
      </w:r>
    </w:p>
    <w:p w:rsidR="00A82A41" w:rsidRDefault="00B80673">
      <w:pPr>
        <w:pStyle w:val="a3"/>
        <w:spacing w:line="365" w:lineRule="exact"/>
        <w:ind w:left="645"/>
        <w:rPr>
          <w:lang w:eastAsia="zh-TW"/>
        </w:rPr>
      </w:pPr>
      <w:r>
        <w:rPr>
          <w:spacing w:val="2"/>
          <w:lang w:eastAsia="zh-TW"/>
        </w:rPr>
        <w:t>（二）教學之審查，包含以下各項：</w:t>
      </w:r>
    </w:p>
    <w:p w:rsidR="00A82A41" w:rsidRDefault="00A82A41">
      <w:pPr>
        <w:spacing w:before="1"/>
        <w:rPr>
          <w:rFonts w:ascii="標楷體" w:eastAsia="標楷體" w:hAnsi="標楷體" w:cs="標楷體"/>
          <w:sz w:val="3"/>
          <w:szCs w:val="3"/>
          <w:lang w:eastAsia="zh-TW"/>
        </w:rPr>
      </w:pPr>
    </w:p>
    <w:tbl>
      <w:tblPr>
        <w:tblStyle w:val="TableNormal"/>
        <w:tblW w:w="0" w:type="auto"/>
        <w:tblInd w:w="1691" w:type="dxa"/>
        <w:tblLayout w:type="fixed"/>
        <w:tblLook w:val="01E0" w:firstRow="1" w:lastRow="1" w:firstColumn="1" w:lastColumn="1" w:noHBand="0" w:noVBand="0"/>
      </w:tblPr>
      <w:tblGrid>
        <w:gridCol w:w="1273"/>
        <w:gridCol w:w="5747"/>
      </w:tblGrid>
      <w:tr w:rsidR="00A82A41">
        <w:trPr>
          <w:trHeight w:hRule="exact" w:val="736"/>
        </w:trPr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82A41" w:rsidRDefault="00B80673">
            <w:pPr>
              <w:pStyle w:val="TableParagraph"/>
              <w:spacing w:before="8"/>
              <w:ind w:left="19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任教課程</w:t>
            </w:r>
            <w:proofErr w:type="spellEnd"/>
          </w:p>
          <w:p w:rsidR="00A82A41" w:rsidRDefault="00B80673">
            <w:pPr>
              <w:pStyle w:val="TableParagraph"/>
              <w:spacing w:before="46"/>
              <w:ind w:left="19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w w:val="125"/>
                <w:sz w:val="24"/>
                <w:szCs w:val="24"/>
              </w:rPr>
              <w:t>（10</w:t>
            </w:r>
            <w:r w:rsidR="00BE4869">
              <w:rPr>
                <w:rFonts w:ascii="標楷體" w:eastAsia="標楷體" w:hAnsi="標楷體" w:cs="標楷體"/>
                <w:w w:val="115"/>
                <w:sz w:val="24"/>
                <w:szCs w:val="24"/>
              </w:rPr>
              <w:t>分）</w:t>
            </w:r>
            <w:r>
              <w:rPr>
                <w:rFonts w:ascii="標楷體" w:eastAsia="標楷體" w:hAnsi="標楷體" w:cs="標楷體"/>
                <w:w w:val="125"/>
                <w:sz w:val="24"/>
                <w:szCs w:val="24"/>
              </w:rPr>
              <w:t>分）</w:t>
            </w:r>
          </w:p>
        </w:tc>
        <w:tc>
          <w:tcPr>
            <w:tcW w:w="57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82A41" w:rsidRDefault="00B80673">
            <w:pPr>
              <w:pStyle w:val="TableParagraph"/>
              <w:spacing w:before="8"/>
              <w:ind w:left="158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其有基本授課時數，教學熱忱。</w:t>
            </w:r>
          </w:p>
          <w:p w:rsidR="00A82A41" w:rsidRDefault="00B80673">
            <w:pPr>
              <w:pStyle w:val="TableParagraph"/>
              <w:spacing w:before="42"/>
              <w:ind w:left="158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指導學生論文或研究工作，其有實效。</w:t>
            </w:r>
          </w:p>
        </w:tc>
      </w:tr>
      <w:tr w:rsidR="00A82A41">
        <w:trPr>
          <w:trHeight w:hRule="exact" w:val="736"/>
        </w:trPr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82A41" w:rsidRDefault="00B80673">
            <w:pPr>
              <w:pStyle w:val="TableParagraph"/>
              <w:spacing w:before="8"/>
              <w:ind w:left="19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教材教素</w:t>
            </w:r>
            <w:proofErr w:type="spellEnd"/>
          </w:p>
          <w:p w:rsidR="00A82A41" w:rsidRDefault="00B80673">
            <w:pPr>
              <w:pStyle w:val="TableParagraph"/>
              <w:spacing w:before="46"/>
              <w:ind w:left="19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w w:val="125"/>
                <w:sz w:val="24"/>
                <w:szCs w:val="24"/>
              </w:rPr>
              <w:t>（10</w:t>
            </w:r>
            <w:r w:rsidR="00BE4869">
              <w:rPr>
                <w:rFonts w:ascii="標楷體" w:eastAsia="標楷體" w:hAnsi="標楷體" w:cs="標楷體"/>
                <w:w w:val="115"/>
                <w:sz w:val="24"/>
                <w:szCs w:val="24"/>
              </w:rPr>
              <w:t>分）</w:t>
            </w:r>
            <w:r>
              <w:rPr>
                <w:rFonts w:ascii="標楷體" w:eastAsia="標楷體" w:hAnsi="標楷體" w:cs="標楷體"/>
                <w:w w:val="125"/>
                <w:sz w:val="24"/>
                <w:szCs w:val="24"/>
              </w:rPr>
              <w:t>分）</w:t>
            </w:r>
          </w:p>
        </w:tc>
        <w:tc>
          <w:tcPr>
            <w:tcW w:w="57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82A41" w:rsidRDefault="00B80673">
            <w:pPr>
              <w:pStyle w:val="TableParagraph"/>
              <w:spacing w:before="8"/>
              <w:ind w:left="19" w:right="-41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pacing w:val="-1"/>
                <w:sz w:val="24"/>
                <w:szCs w:val="24"/>
                <w:lang w:eastAsia="zh-TW"/>
              </w:rPr>
              <w:t>所教授課程之講義、教材（含手稿）、專著等之內容、</w:t>
            </w:r>
          </w:p>
          <w:p w:rsidR="00A82A41" w:rsidRDefault="00B80673">
            <w:pPr>
              <w:pStyle w:val="TableParagraph"/>
              <w:spacing w:before="46"/>
              <w:ind w:left="19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數量與授課學分比</w:t>
            </w:r>
            <w:proofErr w:type="spellEnd"/>
            <w:r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</w:tc>
      </w:tr>
      <w:tr w:rsidR="00A82A41">
        <w:trPr>
          <w:trHeight w:hRule="exact" w:val="735"/>
        </w:trPr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82A41" w:rsidRDefault="00B80673">
            <w:pPr>
              <w:pStyle w:val="TableParagraph"/>
              <w:spacing w:before="8"/>
              <w:ind w:left="19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學生反應</w:t>
            </w:r>
            <w:proofErr w:type="spellEnd"/>
          </w:p>
          <w:p w:rsidR="00A82A41" w:rsidRDefault="00B80673">
            <w:pPr>
              <w:pStyle w:val="TableParagraph"/>
              <w:spacing w:before="46"/>
              <w:ind w:left="19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w w:val="125"/>
                <w:sz w:val="24"/>
                <w:szCs w:val="24"/>
              </w:rPr>
              <w:t>（10</w:t>
            </w:r>
            <w:r w:rsidR="00BE4869">
              <w:rPr>
                <w:rFonts w:ascii="標楷體" w:eastAsia="標楷體" w:hAnsi="標楷體" w:cs="標楷體"/>
                <w:w w:val="115"/>
                <w:sz w:val="24"/>
                <w:szCs w:val="24"/>
              </w:rPr>
              <w:t>分）</w:t>
            </w:r>
            <w:r>
              <w:rPr>
                <w:rFonts w:ascii="標楷體" w:eastAsia="標楷體" w:hAnsi="標楷體" w:cs="標楷體"/>
                <w:w w:val="125"/>
                <w:sz w:val="24"/>
                <w:szCs w:val="24"/>
              </w:rPr>
              <w:t>分）</w:t>
            </w:r>
          </w:p>
        </w:tc>
        <w:tc>
          <w:tcPr>
            <w:tcW w:w="57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82A41" w:rsidRDefault="00B80673">
            <w:pPr>
              <w:pStyle w:val="TableParagraph"/>
              <w:spacing w:before="8"/>
              <w:ind w:left="19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所授課程之學生滿意度。</w:t>
            </w:r>
          </w:p>
        </w:tc>
      </w:tr>
    </w:tbl>
    <w:p w:rsidR="00A82A41" w:rsidRDefault="00B80673">
      <w:pPr>
        <w:pStyle w:val="a3"/>
        <w:spacing w:line="322" w:lineRule="exact"/>
        <w:ind w:left="1604"/>
        <w:rPr>
          <w:spacing w:val="1"/>
          <w:lang w:eastAsia="zh-TW"/>
        </w:rPr>
      </w:pPr>
      <w:r>
        <w:rPr>
          <w:spacing w:val="1"/>
          <w:lang w:eastAsia="zh-TW"/>
        </w:rPr>
        <w:lastRenderedPageBreak/>
        <w:t>教學最高三十分。</w:t>
      </w:r>
    </w:p>
    <w:p w:rsidR="00A82A41" w:rsidRDefault="00B80673">
      <w:pPr>
        <w:pStyle w:val="a3"/>
        <w:spacing w:line="366" w:lineRule="exact"/>
        <w:ind w:left="105"/>
        <w:rPr>
          <w:lang w:eastAsia="zh-TW"/>
        </w:rPr>
      </w:pPr>
      <w:r>
        <w:rPr>
          <w:spacing w:val="2"/>
          <w:lang w:eastAsia="zh-TW"/>
        </w:rPr>
        <w:t>（三）服務與合作之審查，包含以下各項：</w:t>
      </w:r>
    </w:p>
    <w:p w:rsidR="00A82A41" w:rsidRDefault="00A82A41">
      <w:pPr>
        <w:spacing w:before="1"/>
        <w:rPr>
          <w:rFonts w:ascii="標楷體" w:eastAsia="標楷體" w:hAnsi="標楷體" w:cs="標楷體"/>
          <w:sz w:val="3"/>
          <w:szCs w:val="3"/>
          <w:lang w:eastAsia="zh-TW"/>
        </w:rPr>
      </w:pPr>
    </w:p>
    <w:tbl>
      <w:tblPr>
        <w:tblStyle w:val="TableNormal"/>
        <w:tblW w:w="0" w:type="auto"/>
        <w:tblInd w:w="1150" w:type="dxa"/>
        <w:tblLayout w:type="fixed"/>
        <w:tblLook w:val="01E0" w:firstRow="1" w:lastRow="1" w:firstColumn="1" w:lastColumn="1" w:noHBand="0" w:noVBand="0"/>
      </w:tblPr>
      <w:tblGrid>
        <w:gridCol w:w="1251"/>
        <w:gridCol w:w="443"/>
        <w:gridCol w:w="5326"/>
      </w:tblGrid>
      <w:tr w:rsidR="00A82A41" w:rsidTr="00840180">
        <w:trPr>
          <w:trHeight w:hRule="exact" w:val="736"/>
        </w:trPr>
        <w:tc>
          <w:tcPr>
            <w:tcW w:w="1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82A41" w:rsidRDefault="00B80673">
            <w:pPr>
              <w:pStyle w:val="TableParagraph"/>
              <w:tabs>
                <w:tab w:val="left" w:pos="739"/>
              </w:tabs>
              <w:spacing w:before="8"/>
              <w:ind w:left="19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年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ab/>
              <w:t>資</w:t>
            </w:r>
          </w:p>
          <w:p w:rsidR="00A82A41" w:rsidRDefault="00B80673">
            <w:pPr>
              <w:pStyle w:val="TableParagraph"/>
              <w:spacing w:before="46"/>
              <w:ind w:left="19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w w:val="115"/>
                <w:sz w:val="24"/>
                <w:szCs w:val="24"/>
              </w:rPr>
              <w:t>（5分）</w:t>
            </w:r>
          </w:p>
        </w:tc>
        <w:tc>
          <w:tcPr>
            <w:tcW w:w="4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A82A41" w:rsidRDefault="00B80673">
            <w:pPr>
              <w:pStyle w:val="TableParagraph"/>
              <w:spacing w:before="51"/>
              <w:ind w:left="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</w:t>
            </w:r>
          </w:p>
          <w:p w:rsidR="00A82A41" w:rsidRDefault="00B80673">
            <w:pPr>
              <w:pStyle w:val="TableParagraph"/>
              <w:spacing w:before="84"/>
              <w:ind w:left="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</w:t>
            </w:r>
          </w:p>
        </w:tc>
        <w:tc>
          <w:tcPr>
            <w:tcW w:w="532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:rsidR="00A82A41" w:rsidRDefault="00B80673">
            <w:pPr>
              <w:pStyle w:val="TableParagraph"/>
              <w:spacing w:before="8" w:line="275" w:lineRule="auto"/>
              <w:ind w:left="73" w:right="188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超過最低服務年資一年加1分。</w:t>
            </w:r>
            <w:r>
              <w:rPr>
                <w:rFonts w:ascii="標楷體" w:eastAsia="標楷體" w:hAnsi="標楷體" w:cs="標楷體"/>
                <w:w w:val="114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w w:val="105"/>
                <w:sz w:val="24"/>
                <w:szCs w:val="24"/>
              </w:rPr>
              <w:t>最高加5分。</w:t>
            </w:r>
          </w:p>
        </w:tc>
      </w:tr>
      <w:tr w:rsidR="00840180" w:rsidTr="00840180">
        <w:trPr>
          <w:trHeight w:val="1276"/>
        </w:trPr>
        <w:tc>
          <w:tcPr>
            <w:tcW w:w="1251" w:type="dxa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840180" w:rsidRDefault="00840180">
            <w:pPr>
              <w:pStyle w:val="TableParagraph"/>
              <w:spacing w:before="8"/>
              <w:ind w:left="19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參與服務</w:t>
            </w:r>
          </w:p>
          <w:p w:rsidR="00840180" w:rsidRDefault="00840180" w:rsidP="00840180">
            <w:pPr>
              <w:pStyle w:val="TableParagraph"/>
              <w:spacing w:line="233" w:lineRule="exact"/>
              <w:ind w:left="19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/>
                <w:spacing w:val="1"/>
                <w:sz w:val="20"/>
                <w:szCs w:val="20"/>
                <w:lang w:eastAsia="zh-TW"/>
              </w:rPr>
              <w:t>(</w:t>
            </w:r>
            <w:r w:rsidR="005448B6">
              <w:rPr>
                <w:rFonts w:ascii="標楷體" w:eastAsia="標楷體" w:hAnsi="標楷體" w:cs="標楷體"/>
                <w:spacing w:val="1"/>
                <w:sz w:val="20"/>
                <w:szCs w:val="20"/>
                <w:lang w:eastAsia="zh-TW"/>
              </w:rPr>
              <w:t>升</w:t>
            </w:r>
            <w:r>
              <w:rPr>
                <w:rFonts w:ascii="標楷體" w:eastAsia="標楷體" w:hAnsi="標楷體" w:cs="標楷體"/>
                <w:spacing w:val="1"/>
                <w:sz w:val="20"/>
                <w:szCs w:val="20"/>
                <w:lang w:eastAsia="zh-TW"/>
              </w:rPr>
              <w:t>等教</w:t>
            </w:r>
            <w:r>
              <w:rPr>
                <w:rFonts w:ascii="標楷體" w:eastAsia="標楷體" w:hAnsi="標楷體" w:cs="標楷體"/>
                <w:spacing w:val="1"/>
                <w:w w:val="110"/>
                <w:sz w:val="20"/>
                <w:szCs w:val="20"/>
                <w:lang w:eastAsia="zh-TW"/>
              </w:rPr>
              <w:t>授：5分)</w:t>
            </w:r>
          </w:p>
          <w:p w:rsidR="00840180" w:rsidRDefault="00840180" w:rsidP="00840180">
            <w:pPr>
              <w:pStyle w:val="TableParagraph"/>
              <w:spacing w:line="261" w:lineRule="exact"/>
              <w:ind w:left="19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pacing w:val="1"/>
                <w:sz w:val="20"/>
                <w:szCs w:val="20"/>
              </w:rPr>
              <w:t>(升副教</w:t>
            </w:r>
            <w:r>
              <w:rPr>
                <w:rFonts w:ascii="標楷體" w:eastAsia="標楷體" w:hAnsi="標楷體" w:cs="標楷體"/>
                <w:spacing w:val="1"/>
                <w:w w:val="120"/>
                <w:sz w:val="20"/>
                <w:szCs w:val="20"/>
              </w:rPr>
              <w:t>授：10</w:t>
            </w:r>
            <w:r>
              <w:rPr>
                <w:rFonts w:ascii="標楷體" w:eastAsia="標楷體" w:hAnsi="標楷體" w:cs="標楷體"/>
                <w:spacing w:val="1"/>
                <w:w w:val="110"/>
                <w:sz w:val="20"/>
                <w:szCs w:val="20"/>
              </w:rPr>
              <w:t>分)</w:t>
            </w:r>
          </w:p>
        </w:tc>
        <w:tc>
          <w:tcPr>
            <w:tcW w:w="5769" w:type="dxa"/>
            <w:gridSpan w:val="2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840180" w:rsidRDefault="00840180" w:rsidP="00840180">
            <w:pPr>
              <w:pStyle w:val="TableParagraph"/>
              <w:spacing w:before="51"/>
              <w:ind w:leftChars="77" w:left="373" w:hangingChars="85" w:hanging="204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Times New Roman"/>
                <w:sz w:val="24"/>
                <w:lang w:eastAsia="zh-TW"/>
              </w:rPr>
              <w:t>1.</w:t>
            </w:r>
            <w:r w:rsidR="00044CFF">
              <w:rPr>
                <w:rFonts w:ascii="Times New Roman" w:hint="eastAsia"/>
                <w:sz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pacing w:val="-3"/>
                <w:sz w:val="24"/>
                <w:szCs w:val="24"/>
                <w:lang w:eastAsia="zh-TW"/>
              </w:rPr>
              <w:t>參與</w:t>
            </w:r>
            <w:r>
              <w:rPr>
                <w:rFonts w:ascii="標楷體" w:eastAsia="標楷體" w:hAnsi="標楷體" w:cs="標楷體" w:hint="eastAsia"/>
                <w:spacing w:val="-3"/>
                <w:sz w:val="24"/>
                <w:szCs w:val="24"/>
                <w:lang w:eastAsia="zh-TW"/>
              </w:rPr>
              <w:t>系</w:t>
            </w:r>
            <w:r>
              <w:rPr>
                <w:rFonts w:ascii="標楷體" w:eastAsia="標楷體" w:hAnsi="標楷體" w:cs="標楷體"/>
                <w:spacing w:val="-3"/>
                <w:sz w:val="24"/>
                <w:szCs w:val="24"/>
                <w:lang w:eastAsia="zh-TW"/>
              </w:rPr>
              <w:t>所、院或校共同事務及實驗室、附屬單位等</w:t>
            </w:r>
            <w:r w:rsidR="00044CF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行政管理之貢獻。</w:t>
            </w:r>
          </w:p>
          <w:p w:rsidR="00840180" w:rsidRDefault="00840180" w:rsidP="00840180">
            <w:pPr>
              <w:pStyle w:val="TableParagraph"/>
              <w:ind w:leftChars="77" w:left="373" w:hangingChars="85" w:hanging="204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Times New Roman"/>
                <w:sz w:val="24"/>
                <w:lang w:eastAsia="zh-TW"/>
              </w:rPr>
              <w:t>2.</w:t>
            </w:r>
            <w:r w:rsidR="00044CFF">
              <w:rPr>
                <w:rFonts w:ascii="Times New Roman" w:hint="eastAsia"/>
                <w:sz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對工程科技推廣與校外服務之熱忱與態度。</w:t>
            </w:r>
          </w:p>
          <w:p w:rsidR="00840180" w:rsidRDefault="00840180" w:rsidP="00840180">
            <w:pPr>
              <w:pStyle w:val="TableParagraph"/>
              <w:spacing w:line="271" w:lineRule="exact"/>
              <w:ind w:leftChars="77" w:left="373" w:hangingChars="85" w:hanging="204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Times New Roman"/>
                <w:sz w:val="24"/>
                <w:lang w:eastAsia="zh-TW"/>
              </w:rPr>
              <w:t>3.</w:t>
            </w:r>
            <w:r w:rsidR="00044CFF">
              <w:rPr>
                <w:rFonts w:ascii="Times New Roman" w:hint="eastAsia"/>
                <w:sz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舉辦或參與學術性活動事跡。</w:t>
            </w:r>
          </w:p>
        </w:tc>
      </w:tr>
      <w:tr w:rsidR="00A82A41" w:rsidTr="00840180">
        <w:trPr>
          <w:trHeight w:hRule="exact" w:val="391"/>
        </w:trPr>
        <w:tc>
          <w:tcPr>
            <w:tcW w:w="125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A82A41" w:rsidRDefault="00B80673">
            <w:pPr>
              <w:pStyle w:val="TableParagraph"/>
              <w:spacing w:before="8"/>
              <w:ind w:left="19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輔導學生</w:t>
            </w:r>
            <w:proofErr w:type="spellEnd"/>
          </w:p>
        </w:tc>
        <w:tc>
          <w:tcPr>
            <w:tcW w:w="443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A82A41" w:rsidRDefault="00B80673">
            <w:pPr>
              <w:pStyle w:val="TableParagraph"/>
              <w:spacing w:before="51"/>
              <w:ind w:left="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</w:t>
            </w:r>
          </w:p>
        </w:tc>
        <w:tc>
          <w:tcPr>
            <w:tcW w:w="5326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</w:tcPr>
          <w:p w:rsidR="00A82A41" w:rsidRDefault="00B80673">
            <w:pPr>
              <w:pStyle w:val="TableParagraph"/>
              <w:spacing w:before="8"/>
              <w:ind w:left="73" w:right="-36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指導學生課外活動、研究及就業輔導之熱心程度。</w:t>
            </w:r>
          </w:p>
        </w:tc>
      </w:tr>
      <w:tr w:rsidR="00A82A41" w:rsidTr="00840180">
        <w:trPr>
          <w:trHeight w:hRule="exact" w:val="344"/>
        </w:trPr>
        <w:tc>
          <w:tcPr>
            <w:tcW w:w="1251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82A41" w:rsidRDefault="00B80673">
            <w:pPr>
              <w:pStyle w:val="TableParagraph"/>
              <w:spacing w:line="300" w:lineRule="exact"/>
              <w:ind w:left="19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w w:val="115"/>
                <w:sz w:val="24"/>
                <w:szCs w:val="24"/>
              </w:rPr>
              <w:t>（5分）</w:t>
            </w:r>
          </w:p>
        </w:tc>
        <w:tc>
          <w:tcPr>
            <w:tcW w:w="443" w:type="dxa"/>
            <w:tcBorders>
              <w:top w:val="nil"/>
              <w:left w:val="single" w:sz="7" w:space="0" w:color="000000"/>
              <w:bottom w:val="single" w:sz="7" w:space="0" w:color="000000"/>
              <w:right w:val="nil"/>
            </w:tcBorders>
          </w:tcPr>
          <w:p w:rsidR="00A82A41" w:rsidRDefault="00B80673">
            <w:pPr>
              <w:pStyle w:val="TableParagraph"/>
              <w:spacing w:before="28"/>
              <w:ind w:left="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</w:t>
            </w:r>
          </w:p>
        </w:tc>
        <w:tc>
          <w:tcPr>
            <w:tcW w:w="5326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</w:tcPr>
          <w:p w:rsidR="00A82A41" w:rsidRDefault="00B80673">
            <w:pPr>
              <w:pStyle w:val="TableParagraph"/>
              <w:spacing w:line="300" w:lineRule="exact"/>
              <w:ind w:left="7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對學生之愛護與關心之程度。</w:t>
            </w:r>
          </w:p>
        </w:tc>
      </w:tr>
      <w:tr w:rsidR="00A82A41" w:rsidTr="00840180">
        <w:trPr>
          <w:trHeight w:hRule="exact" w:val="391"/>
        </w:trPr>
        <w:tc>
          <w:tcPr>
            <w:tcW w:w="125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A82A41" w:rsidRDefault="00B80673">
            <w:pPr>
              <w:pStyle w:val="TableParagraph"/>
              <w:spacing w:before="8"/>
              <w:ind w:left="19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合作情形</w:t>
            </w:r>
            <w:proofErr w:type="spellEnd"/>
          </w:p>
        </w:tc>
        <w:tc>
          <w:tcPr>
            <w:tcW w:w="443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A82A41" w:rsidRDefault="00B80673">
            <w:pPr>
              <w:pStyle w:val="TableParagraph"/>
              <w:spacing w:before="51"/>
              <w:ind w:left="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</w:t>
            </w:r>
          </w:p>
        </w:tc>
        <w:tc>
          <w:tcPr>
            <w:tcW w:w="5326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</w:tcPr>
          <w:p w:rsidR="00A82A41" w:rsidRDefault="00B80673">
            <w:pPr>
              <w:pStyle w:val="TableParagraph"/>
              <w:spacing w:before="8"/>
              <w:ind w:left="73" w:right="-4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對</w:t>
            </w:r>
            <w:r w:rsidR="00BE4869">
              <w:rPr>
                <w:rFonts w:ascii="標楷體" w:eastAsia="標楷體" w:hAnsi="標楷體" w:cs="標楷體" w:hint="eastAsia"/>
                <w:spacing w:val="-3"/>
                <w:sz w:val="24"/>
                <w:szCs w:val="24"/>
                <w:lang w:eastAsia="zh-TW"/>
              </w:rPr>
              <w:t>系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所單位內同仁教</w:t>
            </w:r>
            <w:r>
              <w:rPr>
                <w:rFonts w:ascii="標楷體" w:eastAsia="標楷體" w:hAnsi="標楷體" w:cs="標楷體"/>
                <w:spacing w:val="-38"/>
                <w:sz w:val="24"/>
                <w:szCs w:val="24"/>
                <w:lang w:eastAsia="zh-TW"/>
              </w:rPr>
              <w:t>學、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研</w:t>
            </w:r>
            <w:r>
              <w:rPr>
                <w:rFonts w:ascii="標楷體" w:eastAsia="標楷體" w:hAnsi="標楷體" w:cs="標楷體"/>
                <w:spacing w:val="-38"/>
                <w:sz w:val="24"/>
                <w:szCs w:val="24"/>
                <w:lang w:eastAsia="zh-TW"/>
              </w:rPr>
              <w:t>究、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共</w:t>
            </w:r>
            <w:r>
              <w:rPr>
                <w:rFonts w:ascii="標楷體" w:eastAsia="標楷體" w:hAnsi="標楷體" w:cs="標楷體"/>
                <w:spacing w:val="-38"/>
                <w:sz w:val="24"/>
                <w:szCs w:val="24"/>
                <w:lang w:eastAsia="zh-TW"/>
              </w:rPr>
              <w:t>事、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合作之態</w:t>
            </w:r>
            <w:r>
              <w:rPr>
                <w:rFonts w:ascii="標楷體" w:eastAsia="標楷體" w:hAnsi="標楷體" w:cs="標楷體"/>
                <w:spacing w:val="-14"/>
                <w:sz w:val="24"/>
                <w:szCs w:val="24"/>
                <w:lang w:eastAsia="zh-TW"/>
              </w:rPr>
              <w:t>度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。</w:t>
            </w:r>
          </w:p>
        </w:tc>
      </w:tr>
      <w:tr w:rsidR="00A82A41" w:rsidTr="00840180">
        <w:trPr>
          <w:trHeight w:hRule="exact" w:val="360"/>
        </w:trPr>
        <w:tc>
          <w:tcPr>
            <w:tcW w:w="1251" w:type="dxa"/>
            <w:vMerge w:val="restart"/>
            <w:tcBorders>
              <w:top w:val="nil"/>
              <w:left w:val="single" w:sz="7" w:space="0" w:color="000000"/>
              <w:right w:val="single" w:sz="7" w:space="0" w:color="000000"/>
            </w:tcBorders>
          </w:tcPr>
          <w:p w:rsidR="00A82A41" w:rsidRDefault="00B80673">
            <w:pPr>
              <w:pStyle w:val="TableParagraph"/>
              <w:spacing w:line="300" w:lineRule="exact"/>
              <w:ind w:left="19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w w:val="115"/>
                <w:sz w:val="24"/>
                <w:szCs w:val="24"/>
              </w:rPr>
              <w:t>（5分）</w:t>
            </w:r>
          </w:p>
        </w:tc>
        <w:tc>
          <w:tcPr>
            <w:tcW w:w="443" w:type="dxa"/>
            <w:tcBorders>
              <w:top w:val="nil"/>
              <w:left w:val="single" w:sz="7" w:space="0" w:color="000000"/>
              <w:bottom w:val="nil"/>
              <w:right w:val="nil"/>
            </w:tcBorders>
          </w:tcPr>
          <w:p w:rsidR="00A82A41" w:rsidRDefault="00B80673">
            <w:pPr>
              <w:pStyle w:val="TableParagraph"/>
              <w:spacing w:before="28"/>
              <w:ind w:left="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</w:t>
            </w:r>
          </w:p>
        </w:tc>
        <w:tc>
          <w:tcPr>
            <w:tcW w:w="5326" w:type="dxa"/>
            <w:tcBorders>
              <w:top w:val="nil"/>
              <w:left w:val="nil"/>
              <w:bottom w:val="nil"/>
              <w:right w:val="single" w:sz="7" w:space="0" w:color="000000"/>
            </w:tcBorders>
          </w:tcPr>
          <w:p w:rsidR="00A82A41" w:rsidRDefault="00B80673">
            <w:pPr>
              <w:pStyle w:val="TableParagraph"/>
              <w:spacing w:line="300" w:lineRule="exact"/>
              <w:ind w:left="7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對</w:t>
            </w:r>
            <w:r w:rsidR="00BE4869">
              <w:rPr>
                <w:rFonts w:ascii="標楷體" w:eastAsia="標楷體" w:hAnsi="標楷體" w:cs="標楷體" w:hint="eastAsia"/>
                <w:spacing w:val="-3"/>
                <w:sz w:val="24"/>
                <w:szCs w:val="24"/>
                <w:lang w:eastAsia="zh-TW"/>
              </w:rPr>
              <w:t>系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所事務、院務、校務及校外服務之程度。</w:t>
            </w:r>
          </w:p>
        </w:tc>
      </w:tr>
      <w:tr w:rsidR="00A82A41" w:rsidTr="00840180">
        <w:trPr>
          <w:trHeight w:hRule="exact" w:val="344"/>
        </w:trPr>
        <w:tc>
          <w:tcPr>
            <w:tcW w:w="1251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82A41" w:rsidRDefault="00A82A41">
            <w:pPr>
              <w:rPr>
                <w:lang w:eastAsia="zh-TW"/>
              </w:rPr>
            </w:pPr>
          </w:p>
        </w:tc>
        <w:tc>
          <w:tcPr>
            <w:tcW w:w="443" w:type="dxa"/>
            <w:tcBorders>
              <w:top w:val="nil"/>
              <w:left w:val="single" w:sz="7" w:space="0" w:color="000000"/>
              <w:bottom w:val="single" w:sz="7" w:space="0" w:color="000000"/>
              <w:right w:val="nil"/>
            </w:tcBorders>
          </w:tcPr>
          <w:p w:rsidR="00A82A41" w:rsidRDefault="00B80673">
            <w:pPr>
              <w:pStyle w:val="TableParagraph"/>
              <w:spacing w:before="28"/>
              <w:ind w:left="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3.</w:t>
            </w:r>
          </w:p>
        </w:tc>
        <w:tc>
          <w:tcPr>
            <w:tcW w:w="5326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</w:tcPr>
          <w:p w:rsidR="00A82A41" w:rsidRDefault="00B80673">
            <w:pPr>
              <w:pStyle w:val="TableParagraph"/>
              <w:spacing w:line="300" w:lineRule="exact"/>
              <w:ind w:left="7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在校時間與認真情況。</w:t>
            </w:r>
          </w:p>
        </w:tc>
      </w:tr>
    </w:tbl>
    <w:p w:rsidR="00A82A41" w:rsidRDefault="00B80673">
      <w:pPr>
        <w:pStyle w:val="a3"/>
        <w:spacing w:line="321" w:lineRule="exact"/>
        <w:ind w:left="1111"/>
        <w:rPr>
          <w:lang w:eastAsia="zh-TW"/>
        </w:rPr>
      </w:pPr>
      <w:r>
        <w:rPr>
          <w:spacing w:val="1"/>
          <w:lang w:eastAsia="zh-TW"/>
        </w:rPr>
        <w:t>服務與合作之評分上限，升等教授最高二十分，</w:t>
      </w:r>
    </w:p>
    <w:p w:rsidR="00A82A41" w:rsidRDefault="00B80673">
      <w:pPr>
        <w:pStyle w:val="a3"/>
        <w:spacing w:line="364" w:lineRule="exact"/>
        <w:ind w:left="1111"/>
      </w:pPr>
      <w:proofErr w:type="spellStart"/>
      <w:r>
        <w:rPr>
          <w:spacing w:val="1"/>
        </w:rPr>
        <w:t>升等副教授最高二十五分</w:t>
      </w:r>
      <w:proofErr w:type="spellEnd"/>
      <w:r>
        <w:rPr>
          <w:spacing w:val="1"/>
        </w:rPr>
        <w:t>。</w:t>
      </w:r>
    </w:p>
    <w:p w:rsidR="00A82A41" w:rsidRDefault="00B80673">
      <w:pPr>
        <w:pStyle w:val="a3"/>
        <w:spacing w:line="364" w:lineRule="exact"/>
        <w:ind w:left="105"/>
        <w:rPr>
          <w:lang w:eastAsia="zh-TW"/>
        </w:rPr>
      </w:pPr>
      <w:r>
        <w:rPr>
          <w:spacing w:val="3"/>
          <w:lang w:eastAsia="zh-TW"/>
        </w:rPr>
        <w:t>（四）學術著作評審</w:t>
      </w:r>
    </w:p>
    <w:p w:rsidR="002212F7" w:rsidRDefault="00B80673">
      <w:pPr>
        <w:pStyle w:val="a3"/>
        <w:spacing w:before="18" w:line="364" w:lineRule="exact"/>
        <w:ind w:left="985" w:firstLine="19"/>
        <w:rPr>
          <w:spacing w:val="1"/>
          <w:w w:val="99"/>
          <w:lang w:eastAsia="zh-TW"/>
        </w:rPr>
      </w:pPr>
      <w:r>
        <w:rPr>
          <w:spacing w:val="1"/>
          <w:lang w:eastAsia="zh-TW"/>
        </w:rPr>
        <w:t>學術著作之評分上限，升等教授最高五十分，</w:t>
      </w:r>
      <w:r>
        <w:rPr>
          <w:w w:val="95"/>
          <w:lang w:eastAsia="zh-TW"/>
        </w:rPr>
        <w:t>升等副教授最高四十五分，請</w:t>
      </w:r>
      <w:r>
        <w:rPr>
          <w:rFonts w:cs="標楷體"/>
          <w:w w:val="95"/>
          <w:lang w:eastAsia="zh-TW"/>
        </w:rPr>
        <w:t>參</w:t>
      </w:r>
      <w:r>
        <w:rPr>
          <w:w w:val="95"/>
          <w:lang w:eastAsia="zh-TW"/>
        </w:rPr>
        <w:t>考本</w:t>
      </w:r>
      <w:r w:rsidR="00BE4869">
        <w:rPr>
          <w:rFonts w:hint="eastAsia"/>
          <w:w w:val="95"/>
          <w:lang w:eastAsia="zh-TW"/>
        </w:rPr>
        <w:t>系</w:t>
      </w:r>
      <w:r>
        <w:rPr>
          <w:w w:val="95"/>
          <w:lang w:eastAsia="zh-TW"/>
        </w:rPr>
        <w:t>教師升等評審表評分。</w:t>
      </w:r>
    </w:p>
    <w:p w:rsidR="00A82A41" w:rsidRDefault="00B80673">
      <w:pPr>
        <w:pStyle w:val="a3"/>
        <w:spacing w:before="18" w:line="364" w:lineRule="exact"/>
        <w:ind w:left="985" w:firstLine="19"/>
        <w:rPr>
          <w:rFonts w:ascii="Times New Roman" w:eastAsia="Times New Roman" w:hAnsi="Times New Roman" w:cs="Times New Roman"/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1.</w:t>
      </w:r>
      <w:r>
        <w:rPr>
          <w:rFonts w:ascii="Times New Roman" w:eastAsia="Times New Roman" w:hAnsi="Times New Roman" w:cs="Times New Roman"/>
          <w:spacing w:val="62"/>
          <w:lang w:eastAsia="zh-TW"/>
        </w:rPr>
        <w:t xml:space="preserve"> </w:t>
      </w:r>
      <w:r>
        <w:rPr>
          <w:lang w:eastAsia="zh-TW"/>
        </w:rPr>
        <w:t>基本規定</w:t>
      </w:r>
      <w:r>
        <w:rPr>
          <w:rFonts w:ascii="Times New Roman" w:eastAsia="Times New Roman" w:hAnsi="Times New Roman" w:cs="Times New Roman"/>
          <w:lang w:eastAsia="zh-TW"/>
        </w:rPr>
        <w:t>—</w:t>
      </w:r>
    </w:p>
    <w:p w:rsidR="00A82A41" w:rsidRDefault="00B80673">
      <w:pPr>
        <w:pStyle w:val="a3"/>
        <w:spacing w:line="348" w:lineRule="exact"/>
        <w:rPr>
          <w:lang w:eastAsia="zh-TW"/>
        </w:rPr>
      </w:pPr>
      <w:r>
        <w:rPr>
          <w:rFonts w:ascii="新細明體" w:eastAsia="新細明體" w:hAnsi="新細明體" w:cs="新細明體"/>
          <w:lang w:eastAsia="zh-TW"/>
        </w:rPr>
        <w:t>（</w:t>
      </w:r>
      <w:r>
        <w:rPr>
          <w:rFonts w:ascii="Times New Roman" w:eastAsia="Times New Roman" w:hAnsi="Times New Roman" w:cs="Times New Roman"/>
          <w:lang w:eastAsia="zh-TW"/>
        </w:rPr>
        <w:t>1</w:t>
      </w:r>
      <w:r>
        <w:rPr>
          <w:rFonts w:ascii="新細明體" w:eastAsia="新細明體" w:hAnsi="新細明體" w:cs="新細明體"/>
          <w:lang w:eastAsia="zh-TW"/>
        </w:rPr>
        <w:t>）</w:t>
      </w:r>
      <w:r>
        <w:rPr>
          <w:rFonts w:ascii="新細明體" w:eastAsia="新細明體" w:hAnsi="新細明體" w:cs="新細明體"/>
          <w:spacing w:val="15"/>
          <w:lang w:eastAsia="zh-TW"/>
        </w:rPr>
        <w:t xml:space="preserve"> </w:t>
      </w:r>
      <w:r>
        <w:rPr>
          <w:lang w:eastAsia="zh-TW"/>
        </w:rPr>
        <w:t>申請者所提出之學術著作，依學校規定辦</w:t>
      </w:r>
      <w:r>
        <w:rPr>
          <w:rFonts w:cs="標楷體"/>
          <w:lang w:eastAsia="zh-TW"/>
        </w:rPr>
        <w:t>理</w:t>
      </w:r>
      <w:r>
        <w:rPr>
          <w:lang w:eastAsia="zh-TW"/>
        </w:rPr>
        <w:t>。</w:t>
      </w:r>
    </w:p>
    <w:p w:rsidR="00A82A41" w:rsidRDefault="00B80673">
      <w:pPr>
        <w:pStyle w:val="a3"/>
        <w:spacing w:line="364" w:lineRule="exact"/>
        <w:rPr>
          <w:lang w:eastAsia="zh-TW"/>
        </w:rPr>
      </w:pPr>
      <w:r>
        <w:rPr>
          <w:rFonts w:ascii="新細明體" w:eastAsia="新細明體" w:hAnsi="新細明體" w:cs="新細明體"/>
          <w:lang w:eastAsia="zh-TW"/>
        </w:rPr>
        <w:t>（</w:t>
      </w:r>
      <w:r>
        <w:rPr>
          <w:rFonts w:ascii="Times New Roman" w:eastAsia="Times New Roman" w:hAnsi="Times New Roman" w:cs="Times New Roman"/>
          <w:lang w:eastAsia="zh-TW"/>
        </w:rPr>
        <w:t>2</w:t>
      </w:r>
      <w:r>
        <w:rPr>
          <w:rFonts w:ascii="新細明體" w:eastAsia="新細明體" w:hAnsi="新細明體" w:cs="新細明體"/>
          <w:lang w:eastAsia="zh-TW"/>
        </w:rPr>
        <w:t>）</w:t>
      </w:r>
      <w:r>
        <w:rPr>
          <w:rFonts w:ascii="新細明體" w:eastAsia="新細明體" w:hAnsi="新細明體" w:cs="新細明體"/>
          <w:spacing w:val="29"/>
          <w:lang w:eastAsia="zh-TW"/>
        </w:rPr>
        <w:t xml:space="preserve"> </w:t>
      </w:r>
      <w:r>
        <w:rPr>
          <w:spacing w:val="1"/>
          <w:lang w:eastAsia="zh-TW"/>
        </w:rPr>
        <w:t>以學位</w:t>
      </w:r>
      <w:r>
        <w:rPr>
          <w:rFonts w:cs="標楷體"/>
          <w:spacing w:val="1"/>
          <w:lang w:eastAsia="zh-TW"/>
        </w:rPr>
        <w:t>論</w:t>
      </w:r>
      <w:r>
        <w:rPr>
          <w:spacing w:val="1"/>
          <w:lang w:eastAsia="zh-TW"/>
        </w:rPr>
        <w:t>文內容發表之著作</w:t>
      </w:r>
      <w:r>
        <w:rPr>
          <w:rFonts w:cs="標楷體"/>
          <w:spacing w:val="1"/>
          <w:lang w:eastAsia="zh-TW"/>
        </w:rPr>
        <w:t>不</w:t>
      </w:r>
      <w:r>
        <w:rPr>
          <w:spacing w:val="1"/>
          <w:lang w:eastAsia="zh-TW"/>
        </w:rPr>
        <w:t>計。</w:t>
      </w:r>
    </w:p>
    <w:p w:rsidR="00A82A41" w:rsidRDefault="00B80673">
      <w:pPr>
        <w:pStyle w:val="a3"/>
        <w:spacing w:line="364" w:lineRule="exact"/>
        <w:rPr>
          <w:lang w:eastAsia="zh-TW"/>
        </w:rPr>
      </w:pPr>
      <w:r>
        <w:rPr>
          <w:rFonts w:ascii="新細明體" w:eastAsia="新細明體" w:hAnsi="新細明體" w:cs="新細明體"/>
          <w:lang w:eastAsia="zh-TW"/>
        </w:rPr>
        <w:t>（</w:t>
      </w:r>
      <w:r>
        <w:rPr>
          <w:rFonts w:ascii="Times New Roman" w:eastAsia="Times New Roman" w:hAnsi="Times New Roman" w:cs="Times New Roman"/>
          <w:lang w:eastAsia="zh-TW"/>
        </w:rPr>
        <w:t>3</w:t>
      </w:r>
      <w:r>
        <w:rPr>
          <w:rFonts w:ascii="新細明體" w:eastAsia="新細明體" w:hAnsi="新細明體" w:cs="新細明體"/>
          <w:lang w:eastAsia="zh-TW"/>
        </w:rPr>
        <w:t>）</w:t>
      </w:r>
      <w:r>
        <w:rPr>
          <w:rFonts w:ascii="新細明體" w:eastAsia="新細明體" w:hAnsi="新細明體" w:cs="新細明體"/>
          <w:spacing w:val="18"/>
          <w:lang w:eastAsia="zh-TW"/>
        </w:rPr>
        <w:t xml:space="preserve"> </w:t>
      </w:r>
      <w:r>
        <w:rPr>
          <w:spacing w:val="1"/>
          <w:lang w:eastAsia="zh-TW"/>
        </w:rPr>
        <w:t>未以中興大學名義發表之研究</w:t>
      </w:r>
      <w:r>
        <w:rPr>
          <w:rFonts w:cs="標楷體"/>
          <w:spacing w:val="1"/>
          <w:lang w:eastAsia="zh-TW"/>
        </w:rPr>
        <w:t>論</w:t>
      </w:r>
      <w:r>
        <w:rPr>
          <w:spacing w:val="1"/>
          <w:lang w:eastAsia="zh-TW"/>
        </w:rPr>
        <w:t>文</w:t>
      </w:r>
      <w:r>
        <w:rPr>
          <w:rFonts w:cs="標楷體"/>
          <w:spacing w:val="1"/>
          <w:lang w:eastAsia="zh-TW"/>
        </w:rPr>
        <w:t>不</w:t>
      </w:r>
      <w:r>
        <w:rPr>
          <w:spacing w:val="1"/>
          <w:lang w:eastAsia="zh-TW"/>
        </w:rPr>
        <w:t>計點。</w:t>
      </w:r>
    </w:p>
    <w:p w:rsidR="00A82A41" w:rsidRDefault="00B80673" w:rsidP="00840180">
      <w:pPr>
        <w:pStyle w:val="a3"/>
        <w:spacing w:before="15" w:line="364" w:lineRule="exact"/>
        <w:ind w:left="1344" w:hanging="291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2.</w:t>
      </w:r>
      <w:r>
        <w:rPr>
          <w:rFonts w:ascii="Times New Roman" w:eastAsia="Times New Roman" w:hAnsi="Times New Roman" w:cs="Times New Roman"/>
          <w:spacing w:val="-8"/>
          <w:lang w:eastAsia="zh-TW"/>
        </w:rPr>
        <w:t xml:space="preserve"> </w:t>
      </w:r>
      <w:r>
        <w:rPr>
          <w:lang w:eastAsia="zh-TW"/>
        </w:rPr>
        <w:t>由申請人依下</w:t>
      </w:r>
      <w:r>
        <w:rPr>
          <w:rFonts w:cs="標楷體"/>
          <w:lang w:eastAsia="zh-TW"/>
        </w:rPr>
        <w:t>列</w:t>
      </w:r>
      <w:r>
        <w:rPr>
          <w:lang w:eastAsia="zh-TW"/>
        </w:rPr>
        <w:t>方式自</w:t>
      </w:r>
      <w:r>
        <w:rPr>
          <w:rFonts w:cs="標楷體"/>
          <w:lang w:eastAsia="zh-TW"/>
        </w:rPr>
        <w:t>行</w:t>
      </w:r>
      <w:r>
        <w:rPr>
          <w:lang w:eastAsia="zh-TW"/>
        </w:rPr>
        <w:t>對其著作</w:t>
      </w:r>
      <w:r>
        <w:rPr>
          <w:rFonts w:cs="標楷體"/>
          <w:lang w:eastAsia="zh-TW"/>
        </w:rPr>
        <w:t>列</w:t>
      </w:r>
      <w:r>
        <w:rPr>
          <w:lang w:eastAsia="zh-TW"/>
        </w:rPr>
        <w:t>表計點，並將計點結果送</w:t>
      </w:r>
      <w:r>
        <w:rPr>
          <w:spacing w:val="-2"/>
          <w:w w:val="95"/>
          <w:lang w:eastAsia="zh-TW"/>
        </w:rPr>
        <w:t>交</w:t>
      </w:r>
      <w:r w:rsidR="00BE4869">
        <w:rPr>
          <w:rFonts w:hint="eastAsia"/>
          <w:spacing w:val="-2"/>
          <w:w w:val="95"/>
          <w:lang w:eastAsia="zh-TW"/>
        </w:rPr>
        <w:t>系</w:t>
      </w:r>
      <w:r>
        <w:rPr>
          <w:spacing w:val="-2"/>
          <w:w w:val="95"/>
          <w:lang w:eastAsia="zh-TW"/>
        </w:rPr>
        <w:t>教評會，副教授升教授其總點</w:t>
      </w:r>
      <w:r>
        <w:rPr>
          <w:rFonts w:cs="標楷體"/>
          <w:spacing w:val="-2"/>
          <w:w w:val="95"/>
          <w:lang w:eastAsia="zh-TW"/>
        </w:rPr>
        <w:t>數</w:t>
      </w:r>
      <w:r>
        <w:rPr>
          <w:spacing w:val="-2"/>
          <w:w w:val="95"/>
          <w:lang w:eastAsia="zh-TW"/>
        </w:rPr>
        <w:t>必須超過（含）</w:t>
      </w:r>
      <w:r>
        <w:rPr>
          <w:rFonts w:ascii="Times New Roman" w:eastAsia="Times New Roman" w:hAnsi="Times New Roman" w:cs="Times New Roman"/>
          <w:spacing w:val="-2"/>
          <w:w w:val="95"/>
          <w:lang w:eastAsia="zh-TW"/>
        </w:rPr>
        <w:t>16</w:t>
      </w:r>
      <w:r>
        <w:rPr>
          <w:spacing w:val="-7"/>
          <w:w w:val="95"/>
          <w:lang w:eastAsia="zh-TW"/>
        </w:rPr>
        <w:t>點，助</w:t>
      </w:r>
      <w:r>
        <w:rPr>
          <w:rFonts w:cs="標楷體"/>
          <w:w w:val="95"/>
          <w:lang w:eastAsia="zh-TW"/>
        </w:rPr>
        <w:t>理</w:t>
      </w:r>
      <w:r>
        <w:rPr>
          <w:w w:val="95"/>
          <w:lang w:eastAsia="zh-TW"/>
        </w:rPr>
        <w:t>教授升副教授其總點</w:t>
      </w:r>
      <w:r>
        <w:rPr>
          <w:rFonts w:cs="標楷體"/>
          <w:w w:val="95"/>
          <w:lang w:eastAsia="zh-TW"/>
        </w:rPr>
        <w:t>數</w:t>
      </w:r>
      <w:r>
        <w:rPr>
          <w:spacing w:val="1"/>
          <w:w w:val="95"/>
          <w:lang w:eastAsia="zh-TW"/>
        </w:rPr>
        <w:t>必須超</w:t>
      </w:r>
      <w:r>
        <w:rPr>
          <w:spacing w:val="-48"/>
          <w:w w:val="95"/>
          <w:lang w:eastAsia="zh-TW"/>
        </w:rPr>
        <w:t>過</w:t>
      </w:r>
      <w:r>
        <w:rPr>
          <w:spacing w:val="1"/>
          <w:w w:val="95"/>
          <w:lang w:eastAsia="zh-TW"/>
        </w:rPr>
        <w:t>（含</w:t>
      </w:r>
      <w:r>
        <w:rPr>
          <w:spacing w:val="-48"/>
          <w:w w:val="95"/>
          <w:lang w:eastAsia="zh-TW"/>
        </w:rPr>
        <w:t>）</w:t>
      </w:r>
      <w:r>
        <w:rPr>
          <w:rFonts w:ascii="Times New Roman" w:eastAsia="Times New Roman" w:hAnsi="Times New Roman" w:cs="Times New Roman"/>
          <w:w w:val="95"/>
          <w:lang w:eastAsia="zh-TW"/>
        </w:rPr>
        <w:t>8</w:t>
      </w:r>
      <w:r>
        <w:rPr>
          <w:spacing w:val="-23"/>
          <w:w w:val="95"/>
          <w:lang w:eastAsia="zh-TW"/>
        </w:rPr>
        <w:t>點，</w:t>
      </w:r>
      <w:r>
        <w:rPr>
          <w:spacing w:val="1"/>
          <w:w w:val="95"/>
          <w:lang w:eastAsia="zh-TW"/>
        </w:rPr>
        <w:t>始可提出申請，</w:t>
      </w:r>
      <w:r>
        <w:rPr>
          <w:lang w:eastAsia="zh-TW"/>
        </w:rPr>
        <w:t>計點須經評審委員會核對認可（如有必要可請申請人</w:t>
      </w:r>
      <w:r>
        <w:rPr>
          <w:rFonts w:cs="標楷體"/>
          <w:lang w:eastAsia="zh-TW"/>
        </w:rPr>
        <w:t>列</w:t>
      </w:r>
      <w:r>
        <w:rPr>
          <w:lang w:eastAsia="zh-TW"/>
        </w:rPr>
        <w:t>席</w:t>
      </w:r>
      <w:r>
        <w:rPr>
          <w:rFonts w:cs="標楷體"/>
          <w:lang w:eastAsia="zh-TW"/>
        </w:rPr>
        <w:t>說</w:t>
      </w:r>
      <w:r>
        <w:rPr>
          <w:spacing w:val="1"/>
          <w:lang w:eastAsia="zh-TW"/>
        </w:rPr>
        <w:t>明）。計點方式如下：</w:t>
      </w:r>
    </w:p>
    <w:p w:rsidR="00A82A41" w:rsidRDefault="00B80673">
      <w:pPr>
        <w:pStyle w:val="a3"/>
        <w:tabs>
          <w:tab w:val="left" w:pos="2266"/>
        </w:tabs>
        <w:spacing w:line="348" w:lineRule="exact"/>
        <w:ind w:left="1366"/>
        <w:rPr>
          <w:lang w:eastAsia="zh-TW"/>
        </w:rPr>
      </w:pPr>
      <w:r>
        <w:rPr>
          <w:rFonts w:ascii="新細明體" w:eastAsia="新細明體" w:hAnsi="新細明體" w:cs="新細明體"/>
          <w:w w:val="95"/>
          <w:lang w:eastAsia="zh-TW"/>
        </w:rPr>
        <w:t>（</w:t>
      </w:r>
      <w:r>
        <w:rPr>
          <w:rFonts w:ascii="Times New Roman" w:eastAsia="Times New Roman" w:hAnsi="Times New Roman" w:cs="Times New Roman"/>
          <w:w w:val="95"/>
          <w:lang w:eastAsia="zh-TW"/>
        </w:rPr>
        <w:t>1</w:t>
      </w:r>
      <w:r>
        <w:rPr>
          <w:rFonts w:ascii="新細明體" w:eastAsia="新細明體" w:hAnsi="新細明體" w:cs="新細明體"/>
          <w:w w:val="95"/>
          <w:lang w:eastAsia="zh-TW"/>
        </w:rPr>
        <w:t>）</w:t>
      </w:r>
      <w:r>
        <w:rPr>
          <w:rFonts w:ascii="新細明體" w:eastAsia="新細明體" w:hAnsi="新細明體" w:cs="新細明體"/>
          <w:w w:val="95"/>
          <w:lang w:eastAsia="zh-TW"/>
        </w:rPr>
        <w:tab/>
      </w:r>
      <w:r>
        <w:rPr>
          <w:spacing w:val="1"/>
          <w:lang w:eastAsia="zh-TW"/>
        </w:rPr>
        <w:t>以下</w:t>
      </w:r>
      <w:r>
        <w:rPr>
          <w:rFonts w:cs="標楷體"/>
          <w:spacing w:val="1"/>
          <w:lang w:eastAsia="zh-TW"/>
        </w:rPr>
        <w:t>兩</w:t>
      </w:r>
      <w:r>
        <w:rPr>
          <w:spacing w:val="1"/>
          <w:lang w:eastAsia="zh-TW"/>
        </w:rPr>
        <w:t>種方式可任選一種：</w:t>
      </w:r>
    </w:p>
    <w:p w:rsidR="00A82A41" w:rsidRDefault="00B80673">
      <w:pPr>
        <w:pStyle w:val="a3"/>
        <w:spacing w:line="364" w:lineRule="exact"/>
        <w:ind w:left="2266"/>
        <w:rPr>
          <w:lang w:eastAsia="zh-TW"/>
        </w:rPr>
      </w:pPr>
      <w:r>
        <w:rPr>
          <w:rFonts w:ascii="Times New Roman" w:eastAsia="Times New Roman" w:hAnsi="Times New Roman" w:cs="Times New Roman"/>
          <w:spacing w:val="-1"/>
          <w:lang w:eastAsia="zh-TW"/>
        </w:rPr>
        <w:t>A.</w:t>
      </w:r>
      <w:r>
        <w:rPr>
          <w:rFonts w:ascii="Times New Roman" w:eastAsia="Times New Roman" w:hAnsi="Times New Roman" w:cs="Times New Roman"/>
          <w:spacing w:val="50"/>
          <w:lang w:eastAsia="zh-TW"/>
        </w:rPr>
        <w:t xml:space="preserve"> </w:t>
      </w:r>
      <w:r>
        <w:rPr>
          <w:spacing w:val="1"/>
          <w:lang w:eastAsia="zh-TW"/>
        </w:rPr>
        <w:t>採排序方式：</w:t>
      </w:r>
    </w:p>
    <w:p w:rsidR="00BE4869" w:rsidRDefault="00B80673">
      <w:pPr>
        <w:pStyle w:val="a3"/>
        <w:spacing w:before="15" w:line="364" w:lineRule="exact"/>
        <w:ind w:left="2687" w:right="868"/>
        <w:rPr>
          <w:spacing w:val="25"/>
          <w:w w:val="99"/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(I)</w:t>
      </w:r>
      <w:r w:rsidR="00044CFF">
        <w:rPr>
          <w:rFonts w:asciiTheme="minorEastAsia" w:eastAsiaTheme="minorEastAsia" w:hAnsiTheme="minorEastAsia" w:cs="Times New Roman" w:hint="eastAsia"/>
          <w:lang w:eastAsia="zh-TW"/>
        </w:rPr>
        <w:t xml:space="preserve">   </w:t>
      </w:r>
      <w:r>
        <w:rPr>
          <w:lang w:eastAsia="zh-TW"/>
        </w:rPr>
        <w:t>自選</w:t>
      </w:r>
      <w:r>
        <w:rPr>
          <w:rFonts w:cs="標楷體"/>
          <w:lang w:eastAsia="zh-TW"/>
        </w:rPr>
        <w:t>領</w:t>
      </w:r>
      <w:r>
        <w:rPr>
          <w:lang w:eastAsia="zh-TW"/>
        </w:rPr>
        <w:t>域</w:t>
      </w:r>
      <w:r>
        <w:rPr>
          <w:spacing w:val="-8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SCI</w:t>
      </w:r>
      <w:r>
        <w:rPr>
          <w:rFonts w:ascii="Times New Roman" w:eastAsia="Times New Roman" w:hAnsi="Times New Roman" w:cs="Times New Roman"/>
          <w:spacing w:val="-10"/>
          <w:lang w:eastAsia="zh-TW"/>
        </w:rPr>
        <w:t xml:space="preserve"> </w:t>
      </w:r>
      <w:r>
        <w:rPr>
          <w:lang w:eastAsia="zh-TW"/>
        </w:rPr>
        <w:t>期刊前</w:t>
      </w:r>
      <w:r>
        <w:rPr>
          <w:spacing w:val="-8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25%</w:t>
      </w:r>
      <w:r>
        <w:rPr>
          <w:lang w:eastAsia="zh-TW"/>
        </w:rPr>
        <w:t>，</w:t>
      </w:r>
      <w:r>
        <w:rPr>
          <w:rFonts w:ascii="Times New Roman" w:eastAsia="Times New Roman" w:hAnsi="Times New Roman" w:cs="Times New Roman"/>
          <w:lang w:eastAsia="zh-TW"/>
        </w:rPr>
        <w:t>3</w:t>
      </w:r>
      <w:r>
        <w:rPr>
          <w:rFonts w:ascii="Times New Roman" w:eastAsia="Times New Roman" w:hAnsi="Times New Roman" w:cs="Times New Roman"/>
          <w:spacing w:val="-9"/>
          <w:lang w:eastAsia="zh-TW"/>
        </w:rPr>
        <w:t xml:space="preserve"> </w:t>
      </w:r>
      <w:r>
        <w:rPr>
          <w:lang w:eastAsia="zh-TW"/>
        </w:rPr>
        <w:t>點</w:t>
      </w:r>
      <w:r>
        <w:rPr>
          <w:spacing w:val="25"/>
          <w:w w:val="99"/>
          <w:lang w:eastAsia="zh-TW"/>
        </w:rPr>
        <w:t xml:space="preserve"> </w:t>
      </w:r>
    </w:p>
    <w:p w:rsidR="00BE4869" w:rsidRDefault="00B80673">
      <w:pPr>
        <w:pStyle w:val="a3"/>
        <w:spacing w:before="15" w:line="364" w:lineRule="exact"/>
        <w:ind w:left="2687" w:right="868"/>
        <w:rPr>
          <w:spacing w:val="25"/>
          <w:w w:val="99"/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(II)</w:t>
      </w:r>
      <w:r w:rsidR="00044CFF">
        <w:rPr>
          <w:rFonts w:asciiTheme="minorEastAsia" w:eastAsiaTheme="minorEastAsia" w:hAnsiTheme="minorEastAsia" w:cs="Times New Roman" w:hint="eastAsia"/>
          <w:lang w:eastAsia="zh-TW"/>
        </w:rPr>
        <w:t xml:space="preserve">  </w:t>
      </w:r>
      <w:r>
        <w:rPr>
          <w:lang w:eastAsia="zh-TW"/>
        </w:rPr>
        <w:t>自選</w:t>
      </w:r>
      <w:r>
        <w:rPr>
          <w:rFonts w:cs="標楷體"/>
          <w:lang w:eastAsia="zh-TW"/>
        </w:rPr>
        <w:t>領</w:t>
      </w:r>
      <w:r>
        <w:rPr>
          <w:lang w:eastAsia="zh-TW"/>
        </w:rPr>
        <w:t>域</w:t>
      </w:r>
      <w:r>
        <w:rPr>
          <w:spacing w:val="-8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SCI</w:t>
      </w:r>
      <w:r>
        <w:rPr>
          <w:rFonts w:ascii="Times New Roman" w:eastAsia="Times New Roman" w:hAnsi="Times New Roman" w:cs="Times New Roman"/>
          <w:spacing w:val="-10"/>
          <w:lang w:eastAsia="zh-TW"/>
        </w:rPr>
        <w:t xml:space="preserve"> </w:t>
      </w:r>
      <w:r>
        <w:rPr>
          <w:lang w:eastAsia="zh-TW"/>
        </w:rPr>
        <w:t>期刊前</w:t>
      </w:r>
      <w:r>
        <w:rPr>
          <w:spacing w:val="-8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50%</w:t>
      </w:r>
      <w:r>
        <w:rPr>
          <w:lang w:eastAsia="zh-TW"/>
        </w:rPr>
        <w:t>，</w:t>
      </w:r>
      <w:r>
        <w:rPr>
          <w:rFonts w:ascii="Times New Roman" w:eastAsia="Times New Roman" w:hAnsi="Times New Roman" w:cs="Times New Roman"/>
          <w:lang w:eastAsia="zh-TW"/>
        </w:rPr>
        <w:t>2</w:t>
      </w:r>
      <w:r>
        <w:rPr>
          <w:rFonts w:ascii="Times New Roman" w:eastAsia="Times New Roman" w:hAnsi="Times New Roman" w:cs="Times New Roman"/>
          <w:spacing w:val="-10"/>
          <w:lang w:eastAsia="zh-TW"/>
        </w:rPr>
        <w:t xml:space="preserve"> </w:t>
      </w:r>
      <w:r>
        <w:rPr>
          <w:lang w:eastAsia="zh-TW"/>
        </w:rPr>
        <w:t>點</w:t>
      </w:r>
      <w:r>
        <w:rPr>
          <w:spacing w:val="25"/>
          <w:w w:val="99"/>
          <w:lang w:eastAsia="zh-TW"/>
        </w:rPr>
        <w:t xml:space="preserve"> </w:t>
      </w:r>
    </w:p>
    <w:p w:rsidR="00A82A41" w:rsidRDefault="00B80673">
      <w:pPr>
        <w:pStyle w:val="a3"/>
        <w:spacing w:before="15" w:line="364" w:lineRule="exact"/>
        <w:ind w:left="2687" w:right="868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(III)</w:t>
      </w:r>
      <w:r w:rsidR="00044CFF">
        <w:rPr>
          <w:rFonts w:asciiTheme="minorEastAsia" w:eastAsiaTheme="minorEastAsia" w:hAnsiTheme="minorEastAsia" w:cs="Times New Roman" w:hint="eastAsia"/>
          <w:lang w:eastAsia="zh-TW"/>
        </w:rPr>
        <w:t xml:space="preserve"> </w:t>
      </w:r>
      <w:r>
        <w:rPr>
          <w:lang w:eastAsia="zh-TW"/>
        </w:rPr>
        <w:t>自選</w:t>
      </w:r>
      <w:r>
        <w:rPr>
          <w:rFonts w:cs="標楷體"/>
          <w:lang w:eastAsia="zh-TW"/>
        </w:rPr>
        <w:t>領</w:t>
      </w:r>
      <w:r>
        <w:rPr>
          <w:lang w:eastAsia="zh-TW"/>
        </w:rPr>
        <w:t>域</w:t>
      </w:r>
      <w:r>
        <w:rPr>
          <w:spacing w:val="-81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SCI</w:t>
      </w:r>
      <w:r>
        <w:rPr>
          <w:rFonts w:ascii="Times New Roman" w:eastAsia="Times New Roman" w:hAnsi="Times New Roman" w:cs="Times New Roman"/>
          <w:spacing w:val="-10"/>
          <w:lang w:eastAsia="zh-TW"/>
        </w:rPr>
        <w:t xml:space="preserve"> </w:t>
      </w:r>
      <w:r>
        <w:rPr>
          <w:lang w:eastAsia="zh-TW"/>
        </w:rPr>
        <w:t>期刊後</w:t>
      </w:r>
      <w:r>
        <w:rPr>
          <w:spacing w:val="-8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50%</w:t>
      </w:r>
      <w:r>
        <w:rPr>
          <w:lang w:eastAsia="zh-TW"/>
        </w:rPr>
        <w:t>，</w:t>
      </w:r>
      <w:r>
        <w:rPr>
          <w:rFonts w:ascii="Times New Roman" w:eastAsia="Times New Roman" w:hAnsi="Times New Roman" w:cs="Times New Roman"/>
          <w:lang w:eastAsia="zh-TW"/>
        </w:rPr>
        <w:t>1</w:t>
      </w:r>
      <w:r>
        <w:rPr>
          <w:rFonts w:ascii="Times New Roman" w:eastAsia="Times New Roman" w:hAnsi="Times New Roman" w:cs="Times New Roman"/>
          <w:spacing w:val="-10"/>
          <w:lang w:eastAsia="zh-TW"/>
        </w:rPr>
        <w:t xml:space="preserve"> </w:t>
      </w:r>
      <w:r>
        <w:rPr>
          <w:lang w:eastAsia="zh-TW"/>
        </w:rPr>
        <w:t>點</w:t>
      </w:r>
    </w:p>
    <w:p w:rsidR="00A82A41" w:rsidRDefault="00B80673">
      <w:pPr>
        <w:pStyle w:val="a3"/>
        <w:spacing w:line="348" w:lineRule="exact"/>
        <w:ind w:left="226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B.</w:t>
      </w:r>
      <w:r>
        <w:rPr>
          <w:rFonts w:ascii="Times New Roman" w:eastAsia="Times New Roman" w:hAnsi="Times New Roman" w:cs="Times New Roman"/>
          <w:spacing w:val="-2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Impact</w:t>
      </w:r>
      <w:r>
        <w:rPr>
          <w:rFonts w:ascii="Times New Roman" w:eastAsia="Times New Roman" w:hAnsi="Times New Roman" w:cs="Times New Roman"/>
          <w:spacing w:val="-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factor</w:t>
      </w:r>
      <w:r>
        <w:rPr>
          <w:rFonts w:ascii="Times New Roman" w:eastAsia="Times New Roman" w:hAnsi="Times New Roman" w:cs="Times New Roman"/>
          <w:spacing w:val="-22"/>
        </w:rPr>
        <w:t xml:space="preserve"> </w:t>
      </w:r>
      <w:proofErr w:type="spellStart"/>
      <w:r>
        <w:rPr>
          <w:rFonts w:cs="標楷體"/>
        </w:rPr>
        <w:t>累</w:t>
      </w:r>
      <w:r>
        <w:t>積點</w:t>
      </w:r>
      <w:r>
        <w:rPr>
          <w:rFonts w:cs="標楷體"/>
        </w:rPr>
        <w:t>數</w:t>
      </w:r>
      <w:proofErr w:type="spellEnd"/>
      <w:r>
        <w:t>。</w:t>
      </w:r>
      <w:r>
        <w:rPr>
          <w:rFonts w:ascii="Times New Roman" w:eastAsia="Times New Roman" w:hAnsi="Times New Roman" w:cs="Times New Roman"/>
        </w:rPr>
        <w:t>(</w:t>
      </w:r>
      <w:proofErr w:type="spellStart"/>
      <w:r>
        <w:t>提出升等</w:t>
      </w:r>
      <w:r>
        <w:rPr>
          <w:rFonts w:cs="標楷體"/>
        </w:rPr>
        <w:t>年度</w:t>
      </w:r>
      <w:r>
        <w:t>之最新資</w:t>
      </w:r>
      <w:r>
        <w:rPr>
          <w:rFonts w:cs="標楷體"/>
        </w:rPr>
        <w:t>料</w:t>
      </w:r>
      <w:proofErr w:type="spellEnd"/>
      <w:r>
        <w:rPr>
          <w:rFonts w:ascii="Times New Roman" w:eastAsia="Times New Roman" w:hAnsi="Times New Roman" w:cs="Times New Roman"/>
        </w:rPr>
        <w:t>)</w:t>
      </w:r>
    </w:p>
    <w:p w:rsidR="00A82A41" w:rsidRDefault="00B80673">
      <w:pPr>
        <w:pStyle w:val="a3"/>
        <w:spacing w:before="15" w:line="364" w:lineRule="exact"/>
        <w:ind w:left="2770" w:hanging="562"/>
      </w:pPr>
      <w:proofErr w:type="spellStart"/>
      <w:r>
        <w:t>註：同一期刊之</w:t>
      </w:r>
      <w:proofErr w:type="spellEnd"/>
      <w:r>
        <w:rPr>
          <w:spacing w:val="-8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Communication,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</w:rPr>
        <w:t>letter,</w:t>
      </w:r>
      <w:r>
        <w:rPr>
          <w:spacing w:val="-1"/>
        </w:rPr>
        <w:t>或</w:t>
      </w:r>
      <w:proofErr w:type="spellEnd"/>
      <w:r>
        <w:rPr>
          <w:spacing w:val="-82"/>
        </w:rPr>
        <w:t xml:space="preserve"> </w:t>
      </w:r>
      <w:r>
        <w:rPr>
          <w:rFonts w:ascii="Times New Roman" w:eastAsia="Times New Roman" w:hAnsi="Times New Roman" w:cs="Times New Roman"/>
        </w:rPr>
        <w:t>Short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rFonts w:ascii="Times New Roman" w:eastAsia="Times New Roman" w:hAnsi="Times New Roman" w:cs="Times New Roman"/>
        </w:rPr>
        <w:t>note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proofErr w:type="spellStart"/>
      <w:r>
        <w:t>等</w:t>
      </w:r>
      <w:r>
        <w:rPr>
          <w:spacing w:val="1"/>
        </w:rPr>
        <w:t>點</w:t>
      </w:r>
      <w:r>
        <w:rPr>
          <w:rFonts w:cs="標楷體"/>
          <w:spacing w:val="1"/>
        </w:rPr>
        <w:t>數</w:t>
      </w:r>
      <w:r>
        <w:rPr>
          <w:spacing w:val="1"/>
        </w:rPr>
        <w:t>減半</w:t>
      </w:r>
      <w:proofErr w:type="spellEnd"/>
      <w:r>
        <w:rPr>
          <w:spacing w:val="1"/>
        </w:rPr>
        <w:t>。</w:t>
      </w:r>
    </w:p>
    <w:p w:rsidR="00A82A41" w:rsidRDefault="00B80673">
      <w:pPr>
        <w:pStyle w:val="a3"/>
        <w:spacing w:before="18"/>
        <w:rPr>
          <w:lang w:eastAsia="zh-TW"/>
        </w:rPr>
      </w:pPr>
      <w:r>
        <w:rPr>
          <w:rFonts w:ascii="新細明體" w:eastAsia="新細明體" w:hAnsi="新細明體" w:cs="新細明體"/>
          <w:lang w:eastAsia="zh-TW"/>
        </w:rPr>
        <w:t>（</w:t>
      </w:r>
      <w:r>
        <w:rPr>
          <w:rFonts w:ascii="Times New Roman" w:eastAsia="Times New Roman" w:hAnsi="Times New Roman" w:cs="Times New Roman"/>
          <w:lang w:eastAsia="zh-TW"/>
        </w:rPr>
        <w:t>2</w:t>
      </w:r>
      <w:r>
        <w:rPr>
          <w:rFonts w:ascii="新細明體" w:eastAsia="新細明體" w:hAnsi="新細明體" w:cs="新細明體"/>
          <w:lang w:eastAsia="zh-TW"/>
        </w:rPr>
        <w:t>）</w:t>
      </w:r>
      <w:r>
        <w:rPr>
          <w:lang w:eastAsia="zh-TW"/>
        </w:rPr>
        <w:t>發明專</w:t>
      </w:r>
      <w:r>
        <w:rPr>
          <w:rFonts w:cs="標楷體"/>
          <w:lang w:eastAsia="zh-TW"/>
        </w:rPr>
        <w:t>利</w:t>
      </w:r>
      <w:r>
        <w:rPr>
          <w:lang w:eastAsia="zh-TW"/>
        </w:rPr>
        <w:t>：</w:t>
      </w:r>
      <w:r>
        <w:rPr>
          <w:rFonts w:ascii="Times New Roman" w:eastAsia="Times New Roman" w:hAnsi="Times New Roman" w:cs="Times New Roman"/>
          <w:lang w:eastAsia="zh-TW"/>
        </w:rPr>
        <w:t>2</w:t>
      </w:r>
      <w:r>
        <w:rPr>
          <w:rFonts w:ascii="Times New Roman" w:eastAsia="Times New Roman" w:hAnsi="Times New Roman" w:cs="Times New Roman"/>
          <w:spacing w:val="-13"/>
          <w:lang w:eastAsia="zh-TW"/>
        </w:rPr>
        <w:t xml:space="preserve"> </w:t>
      </w:r>
      <w:r>
        <w:rPr>
          <w:lang w:eastAsia="zh-TW"/>
        </w:rPr>
        <w:t>點，新型專</w:t>
      </w:r>
      <w:r>
        <w:rPr>
          <w:rFonts w:cs="標楷體"/>
          <w:lang w:eastAsia="zh-TW"/>
        </w:rPr>
        <w:t>利</w:t>
      </w:r>
      <w:r>
        <w:rPr>
          <w:lang w:eastAsia="zh-TW"/>
        </w:rPr>
        <w:t>：</w:t>
      </w:r>
      <w:r>
        <w:rPr>
          <w:rFonts w:ascii="Times New Roman" w:eastAsia="Times New Roman" w:hAnsi="Times New Roman" w:cs="Times New Roman"/>
          <w:lang w:eastAsia="zh-TW"/>
        </w:rPr>
        <w:t>0.5</w:t>
      </w:r>
      <w:r>
        <w:rPr>
          <w:rFonts w:ascii="Times New Roman" w:eastAsia="Times New Roman" w:hAnsi="Times New Roman" w:cs="Times New Roman"/>
          <w:spacing w:val="-12"/>
          <w:lang w:eastAsia="zh-TW"/>
        </w:rPr>
        <w:t xml:space="preserve"> </w:t>
      </w:r>
      <w:r>
        <w:rPr>
          <w:spacing w:val="1"/>
          <w:lang w:eastAsia="zh-TW"/>
        </w:rPr>
        <w:t>點。</w:t>
      </w:r>
    </w:p>
    <w:p w:rsidR="00A82A41" w:rsidRPr="00694CF0" w:rsidRDefault="00B80673" w:rsidP="00BE4869">
      <w:pPr>
        <w:pStyle w:val="a3"/>
        <w:spacing w:before="9"/>
        <w:rPr>
          <w:lang w:eastAsia="zh-TW"/>
        </w:rPr>
      </w:pPr>
      <w:r>
        <w:rPr>
          <w:rFonts w:ascii="新細明體" w:eastAsia="新細明體" w:hAnsi="新細明體" w:cs="新細明體"/>
          <w:lang w:eastAsia="zh-TW"/>
        </w:rPr>
        <w:t>（</w:t>
      </w:r>
      <w:r>
        <w:rPr>
          <w:rFonts w:ascii="Times New Roman" w:eastAsia="Times New Roman" w:hAnsi="Times New Roman" w:cs="Times New Roman"/>
          <w:lang w:eastAsia="zh-TW"/>
        </w:rPr>
        <w:t>3</w:t>
      </w:r>
      <w:r>
        <w:rPr>
          <w:rFonts w:ascii="新細明體" w:eastAsia="新細明體" w:hAnsi="新細明體" w:cs="新細明體"/>
          <w:lang w:eastAsia="zh-TW"/>
        </w:rPr>
        <w:t>）</w:t>
      </w:r>
      <w:r>
        <w:rPr>
          <w:lang w:eastAsia="zh-TW"/>
        </w:rPr>
        <w:t>國際</w:t>
      </w:r>
      <w:r>
        <w:rPr>
          <w:spacing w:val="-79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proceeding</w:t>
      </w:r>
      <w:r w:rsidRPr="00694CF0">
        <w:rPr>
          <w:rFonts w:ascii="Times New Roman" w:eastAsia="Times New Roman" w:hAnsi="Times New Roman" w:cs="Times New Roman"/>
          <w:lang w:eastAsia="zh-TW"/>
        </w:rPr>
        <w:t>:</w:t>
      </w:r>
      <w:r w:rsidRPr="00694CF0">
        <w:rPr>
          <w:rFonts w:ascii="Times New Roman" w:eastAsia="Times New Roman" w:hAnsi="Times New Roman" w:cs="Times New Roman"/>
          <w:spacing w:val="-10"/>
          <w:lang w:eastAsia="zh-TW"/>
        </w:rPr>
        <w:t xml:space="preserve"> </w:t>
      </w:r>
      <w:r w:rsidRPr="00694CF0">
        <w:rPr>
          <w:rFonts w:ascii="Times New Roman" w:eastAsia="Times New Roman" w:hAnsi="Times New Roman" w:cs="Times New Roman"/>
          <w:lang w:eastAsia="zh-TW"/>
        </w:rPr>
        <w:t>0.5</w:t>
      </w:r>
      <w:r w:rsidRPr="00694CF0">
        <w:rPr>
          <w:rFonts w:ascii="Times New Roman" w:eastAsia="Times New Roman" w:hAnsi="Times New Roman" w:cs="Times New Roman"/>
          <w:spacing w:val="-9"/>
          <w:lang w:eastAsia="zh-TW"/>
        </w:rPr>
        <w:t xml:space="preserve"> </w:t>
      </w:r>
      <w:r w:rsidRPr="00694CF0">
        <w:rPr>
          <w:spacing w:val="1"/>
          <w:lang w:eastAsia="zh-TW"/>
        </w:rPr>
        <w:t>點，</w:t>
      </w:r>
      <w:r w:rsidRPr="00694CF0">
        <w:rPr>
          <w:rFonts w:cs="標楷體"/>
          <w:spacing w:val="1"/>
          <w:u w:val="single" w:color="FF0000"/>
          <w:lang w:eastAsia="zh-TW"/>
        </w:rPr>
        <w:t>累</w:t>
      </w:r>
      <w:r w:rsidRPr="00694CF0">
        <w:rPr>
          <w:spacing w:val="1"/>
          <w:u w:val="single" w:color="FF0000"/>
          <w:lang w:eastAsia="zh-TW"/>
        </w:rPr>
        <w:t>計最多</w:t>
      </w:r>
      <w:r w:rsidRPr="00694CF0">
        <w:rPr>
          <w:spacing w:val="-80"/>
          <w:u w:val="single" w:color="FF0000"/>
          <w:lang w:eastAsia="zh-TW"/>
        </w:rPr>
        <w:t xml:space="preserve"> </w:t>
      </w:r>
      <w:r w:rsidRPr="00694CF0">
        <w:rPr>
          <w:rFonts w:ascii="Times New Roman" w:eastAsia="Times New Roman" w:hAnsi="Times New Roman" w:cs="Times New Roman"/>
          <w:lang w:eastAsia="zh-TW"/>
        </w:rPr>
        <w:t>1</w:t>
      </w:r>
      <w:r w:rsidRPr="00694CF0">
        <w:rPr>
          <w:rFonts w:ascii="Times New Roman" w:eastAsia="Times New Roman" w:hAnsi="Times New Roman" w:cs="Times New Roman"/>
          <w:spacing w:val="-10"/>
          <w:lang w:eastAsia="zh-TW"/>
        </w:rPr>
        <w:t xml:space="preserve"> </w:t>
      </w:r>
      <w:r w:rsidRPr="00694CF0">
        <w:rPr>
          <w:lang w:eastAsia="zh-TW"/>
        </w:rPr>
        <w:t>點</w:t>
      </w:r>
      <w:r w:rsidRPr="00694CF0">
        <w:rPr>
          <w:rFonts w:ascii="Times New Roman" w:eastAsia="Times New Roman" w:hAnsi="Times New Roman" w:cs="Times New Roman"/>
          <w:u w:val="single" w:color="FF0000"/>
          <w:lang w:eastAsia="zh-TW"/>
        </w:rPr>
        <w:t>(</w:t>
      </w:r>
      <w:r w:rsidRPr="00694CF0">
        <w:rPr>
          <w:u w:val="single" w:color="FF0000"/>
          <w:lang w:eastAsia="zh-TW"/>
        </w:rPr>
        <w:t>簡短型摘要</w:t>
      </w:r>
      <w:r w:rsidRPr="00694CF0">
        <w:rPr>
          <w:rFonts w:cs="標楷體"/>
          <w:u w:val="single" w:color="FF0000"/>
          <w:lang w:eastAsia="zh-TW"/>
        </w:rPr>
        <w:t>不</w:t>
      </w:r>
      <w:r w:rsidRPr="00694CF0">
        <w:rPr>
          <w:u w:val="single" w:color="FF0000"/>
          <w:lang w:eastAsia="zh-TW"/>
        </w:rPr>
        <w:t>計</w:t>
      </w:r>
      <w:r w:rsidRPr="00694CF0">
        <w:rPr>
          <w:rFonts w:ascii="Times New Roman" w:eastAsia="Times New Roman" w:hAnsi="Times New Roman" w:cs="Times New Roman"/>
          <w:u w:val="single" w:color="FF0000"/>
          <w:lang w:eastAsia="zh-TW"/>
        </w:rPr>
        <w:t>)</w:t>
      </w:r>
      <w:r w:rsidRPr="00694CF0">
        <w:rPr>
          <w:lang w:eastAsia="zh-TW"/>
        </w:rPr>
        <w:t>。</w:t>
      </w:r>
    </w:p>
    <w:p w:rsidR="00A82A41" w:rsidRPr="00694CF0" w:rsidRDefault="00B80673">
      <w:pPr>
        <w:pStyle w:val="a3"/>
        <w:spacing w:before="9"/>
        <w:rPr>
          <w:lang w:eastAsia="zh-TW"/>
        </w:rPr>
      </w:pPr>
      <w:r w:rsidRPr="00694CF0">
        <w:rPr>
          <w:rFonts w:ascii="新細明體" w:eastAsia="新細明體" w:hAnsi="新細明體" w:cs="新細明體"/>
          <w:lang w:eastAsia="zh-TW"/>
        </w:rPr>
        <w:t>（</w:t>
      </w:r>
      <w:r w:rsidRPr="00694CF0">
        <w:rPr>
          <w:rFonts w:ascii="Times New Roman" w:eastAsia="Times New Roman" w:hAnsi="Times New Roman" w:cs="Times New Roman"/>
          <w:lang w:eastAsia="zh-TW"/>
        </w:rPr>
        <w:t>4</w:t>
      </w:r>
      <w:r w:rsidRPr="00694CF0">
        <w:rPr>
          <w:rFonts w:ascii="新細明體" w:eastAsia="新細明體" w:hAnsi="新細明體" w:cs="新細明體"/>
          <w:lang w:eastAsia="zh-TW"/>
        </w:rPr>
        <w:t>）</w:t>
      </w:r>
      <w:r w:rsidRPr="00694CF0">
        <w:rPr>
          <w:lang w:eastAsia="zh-TW"/>
        </w:rPr>
        <w:t>國內期刊</w:t>
      </w:r>
      <w:r w:rsidRPr="00694CF0">
        <w:rPr>
          <w:rFonts w:ascii="Times New Roman" w:eastAsia="Times New Roman" w:hAnsi="Times New Roman" w:cs="Times New Roman"/>
          <w:lang w:eastAsia="zh-TW"/>
        </w:rPr>
        <w:t>:</w:t>
      </w:r>
      <w:r w:rsidRPr="00694CF0">
        <w:rPr>
          <w:rFonts w:ascii="Times New Roman" w:eastAsia="Times New Roman" w:hAnsi="Times New Roman" w:cs="Times New Roman"/>
          <w:spacing w:val="-9"/>
          <w:lang w:eastAsia="zh-TW"/>
        </w:rPr>
        <w:t xml:space="preserve"> </w:t>
      </w:r>
      <w:r w:rsidRPr="00694CF0">
        <w:rPr>
          <w:rFonts w:ascii="Times New Roman" w:eastAsia="Times New Roman" w:hAnsi="Times New Roman" w:cs="Times New Roman"/>
          <w:u w:val="single" w:color="000000"/>
          <w:lang w:eastAsia="zh-TW"/>
        </w:rPr>
        <w:t>0.5</w:t>
      </w:r>
      <w:r w:rsidRPr="00694CF0">
        <w:rPr>
          <w:rFonts w:ascii="Times New Roman" w:eastAsia="Times New Roman" w:hAnsi="Times New Roman" w:cs="Times New Roman"/>
          <w:spacing w:val="-9"/>
          <w:u w:val="single" w:color="000000"/>
          <w:lang w:eastAsia="zh-TW"/>
        </w:rPr>
        <w:t xml:space="preserve"> </w:t>
      </w:r>
      <w:r w:rsidRPr="00694CF0">
        <w:rPr>
          <w:spacing w:val="1"/>
          <w:lang w:eastAsia="zh-TW"/>
        </w:rPr>
        <w:t>點，</w:t>
      </w:r>
      <w:r w:rsidRPr="00694CF0">
        <w:rPr>
          <w:rFonts w:cs="標楷體"/>
          <w:spacing w:val="1"/>
          <w:u w:val="single" w:color="FF0000"/>
          <w:lang w:eastAsia="zh-TW"/>
        </w:rPr>
        <w:t>累</w:t>
      </w:r>
      <w:r w:rsidRPr="00694CF0">
        <w:rPr>
          <w:spacing w:val="1"/>
          <w:u w:val="single" w:color="FF0000"/>
          <w:lang w:eastAsia="zh-TW"/>
        </w:rPr>
        <w:t>計最多</w:t>
      </w:r>
      <w:r w:rsidRPr="00694CF0">
        <w:rPr>
          <w:spacing w:val="-79"/>
          <w:u w:val="single" w:color="FF0000"/>
          <w:lang w:eastAsia="zh-TW"/>
        </w:rPr>
        <w:t xml:space="preserve"> </w:t>
      </w:r>
      <w:r w:rsidRPr="00694CF0">
        <w:rPr>
          <w:rFonts w:ascii="Times New Roman" w:eastAsia="Times New Roman" w:hAnsi="Times New Roman" w:cs="Times New Roman"/>
          <w:u w:val="single" w:color="FF0000"/>
          <w:lang w:eastAsia="zh-TW"/>
        </w:rPr>
        <w:t>1</w:t>
      </w:r>
      <w:r w:rsidRPr="00694CF0">
        <w:rPr>
          <w:rFonts w:ascii="Times New Roman" w:eastAsia="Times New Roman" w:hAnsi="Times New Roman" w:cs="Times New Roman"/>
          <w:spacing w:val="-8"/>
          <w:u w:val="single" w:color="FF0000"/>
          <w:lang w:eastAsia="zh-TW"/>
        </w:rPr>
        <w:t xml:space="preserve"> </w:t>
      </w:r>
      <w:r w:rsidRPr="00694CF0">
        <w:rPr>
          <w:spacing w:val="1"/>
          <w:lang w:eastAsia="zh-TW"/>
        </w:rPr>
        <w:t>點。</w:t>
      </w:r>
    </w:p>
    <w:p w:rsidR="00A82A41" w:rsidRDefault="00B80673">
      <w:pPr>
        <w:pStyle w:val="a3"/>
        <w:spacing w:before="9"/>
        <w:rPr>
          <w:lang w:eastAsia="zh-TW"/>
        </w:rPr>
      </w:pPr>
      <w:r>
        <w:rPr>
          <w:rFonts w:ascii="新細明體" w:eastAsia="新細明體" w:hAnsi="新細明體" w:cs="新細明體"/>
          <w:lang w:eastAsia="zh-TW"/>
        </w:rPr>
        <w:t>（</w:t>
      </w:r>
      <w:r>
        <w:rPr>
          <w:rFonts w:ascii="Times New Roman" w:eastAsia="Times New Roman" w:hAnsi="Times New Roman" w:cs="Times New Roman"/>
          <w:lang w:eastAsia="zh-TW"/>
        </w:rPr>
        <w:t>5</w:t>
      </w:r>
      <w:r>
        <w:rPr>
          <w:rFonts w:ascii="新細明體" w:eastAsia="新細明體" w:hAnsi="新細明體" w:cs="新細明體"/>
          <w:lang w:eastAsia="zh-TW"/>
        </w:rPr>
        <w:t>）</w:t>
      </w:r>
      <w:r>
        <w:rPr>
          <w:rFonts w:cs="標楷體"/>
          <w:spacing w:val="1"/>
          <w:lang w:eastAsia="zh-TW"/>
        </w:rPr>
        <w:t>論</w:t>
      </w:r>
      <w:r>
        <w:rPr>
          <w:spacing w:val="1"/>
          <w:lang w:eastAsia="zh-TW"/>
        </w:rPr>
        <w:t>文或專</w:t>
      </w:r>
      <w:r>
        <w:rPr>
          <w:rFonts w:cs="標楷體"/>
          <w:spacing w:val="1"/>
          <w:lang w:eastAsia="zh-TW"/>
        </w:rPr>
        <w:t>利</w:t>
      </w:r>
      <w:r>
        <w:rPr>
          <w:spacing w:val="1"/>
          <w:lang w:eastAsia="zh-TW"/>
        </w:rPr>
        <w:t>內容重覆者，擇一計點。</w:t>
      </w:r>
    </w:p>
    <w:p w:rsidR="00F51476" w:rsidRDefault="00F51476">
      <w:pPr>
        <w:pStyle w:val="a3"/>
        <w:tabs>
          <w:tab w:val="left" w:pos="2267"/>
        </w:tabs>
        <w:spacing w:before="9"/>
        <w:rPr>
          <w:rFonts w:ascii="新細明體" w:eastAsia="新細明體" w:hAnsi="新細明體" w:cs="新細明體"/>
          <w:w w:val="95"/>
          <w:lang w:eastAsia="zh-TW"/>
        </w:rPr>
      </w:pPr>
    </w:p>
    <w:p w:rsidR="00F51476" w:rsidRDefault="00F51476">
      <w:pPr>
        <w:pStyle w:val="a3"/>
        <w:tabs>
          <w:tab w:val="left" w:pos="2267"/>
        </w:tabs>
        <w:spacing w:before="9"/>
        <w:rPr>
          <w:rFonts w:ascii="新細明體" w:eastAsia="新細明體" w:hAnsi="新細明體" w:cs="新細明體"/>
          <w:w w:val="95"/>
          <w:lang w:eastAsia="zh-TW"/>
        </w:rPr>
      </w:pPr>
    </w:p>
    <w:p w:rsidR="00F51476" w:rsidRDefault="00F51476">
      <w:pPr>
        <w:pStyle w:val="a3"/>
        <w:tabs>
          <w:tab w:val="left" w:pos="2267"/>
        </w:tabs>
        <w:spacing w:before="9"/>
        <w:rPr>
          <w:rFonts w:ascii="新細明體" w:eastAsia="新細明體" w:hAnsi="新細明體" w:cs="新細明體"/>
          <w:w w:val="95"/>
          <w:lang w:eastAsia="zh-TW"/>
        </w:rPr>
      </w:pPr>
    </w:p>
    <w:p w:rsidR="00A82A41" w:rsidRDefault="00B80673">
      <w:pPr>
        <w:pStyle w:val="a3"/>
        <w:tabs>
          <w:tab w:val="left" w:pos="2267"/>
        </w:tabs>
        <w:spacing w:before="9"/>
        <w:rPr>
          <w:lang w:eastAsia="zh-TW"/>
        </w:rPr>
      </w:pPr>
      <w:r>
        <w:rPr>
          <w:rFonts w:ascii="新細明體" w:eastAsia="新細明體" w:hAnsi="新細明體" w:cs="新細明體"/>
          <w:w w:val="95"/>
          <w:lang w:eastAsia="zh-TW"/>
        </w:rPr>
        <w:t>（</w:t>
      </w:r>
      <w:r>
        <w:rPr>
          <w:rFonts w:ascii="Times New Roman" w:eastAsia="Times New Roman" w:hAnsi="Times New Roman" w:cs="Times New Roman"/>
          <w:w w:val="95"/>
          <w:lang w:eastAsia="zh-TW"/>
        </w:rPr>
        <w:t>6</w:t>
      </w:r>
      <w:r w:rsidR="005448B6">
        <w:rPr>
          <w:rFonts w:ascii="新細明體" w:eastAsia="新細明體" w:hAnsi="新細明體" w:cs="新細明體"/>
          <w:lang w:eastAsia="zh-TW"/>
        </w:rPr>
        <w:t>）</w:t>
      </w:r>
      <w:r>
        <w:rPr>
          <w:rFonts w:cs="標楷體"/>
          <w:spacing w:val="1"/>
          <w:lang w:eastAsia="zh-TW"/>
        </w:rPr>
        <w:t>論</w:t>
      </w:r>
      <w:r>
        <w:rPr>
          <w:spacing w:val="1"/>
          <w:lang w:eastAsia="zh-TW"/>
        </w:rPr>
        <w:t>文或專</w:t>
      </w:r>
      <w:r>
        <w:rPr>
          <w:rFonts w:cs="標楷體"/>
          <w:spacing w:val="1"/>
          <w:lang w:eastAsia="zh-TW"/>
        </w:rPr>
        <w:t>利</w:t>
      </w:r>
      <w:r>
        <w:rPr>
          <w:spacing w:val="1"/>
          <w:lang w:eastAsia="zh-TW"/>
        </w:rPr>
        <w:t>的點</w:t>
      </w:r>
      <w:r>
        <w:rPr>
          <w:rFonts w:cs="標楷體"/>
          <w:spacing w:val="1"/>
          <w:lang w:eastAsia="zh-TW"/>
        </w:rPr>
        <w:t>數</w:t>
      </w:r>
      <w:r>
        <w:rPr>
          <w:spacing w:val="1"/>
          <w:lang w:eastAsia="zh-TW"/>
        </w:rPr>
        <w:t>計算方式：</w:t>
      </w:r>
    </w:p>
    <w:p w:rsidR="004B1ED1" w:rsidRPr="004B1ED1" w:rsidRDefault="004B1ED1" w:rsidP="004B1ED1">
      <w:pPr>
        <w:pStyle w:val="a3"/>
        <w:spacing w:line="245" w:lineRule="auto"/>
        <w:ind w:leftChars="902" w:left="2252" w:hangingChars="101" w:hanging="268"/>
        <w:rPr>
          <w:rFonts w:cs="新細明體"/>
          <w:color w:val="FF0000"/>
          <w:w w:val="95"/>
          <w:lang w:eastAsia="zh-TW"/>
        </w:rPr>
      </w:pPr>
      <w:r w:rsidRPr="004B1ED1">
        <w:rPr>
          <w:rFonts w:cs="新細明體"/>
          <w:color w:val="FF0000"/>
          <w:w w:val="95"/>
          <w:lang w:eastAsia="zh-TW"/>
        </w:rPr>
        <w:t>1.</w:t>
      </w:r>
      <w:r w:rsidRPr="004B1ED1">
        <w:rPr>
          <w:rFonts w:cs="新細明體" w:hint="eastAsia"/>
          <w:color w:val="FF0000"/>
          <w:w w:val="95"/>
          <w:lang w:eastAsia="zh-TW"/>
        </w:rPr>
        <w:t>以申請人所指導之學生除外，第一位作者以全點計算，第二位以全點之</w:t>
      </w:r>
      <w:r w:rsidRPr="004B1ED1">
        <w:rPr>
          <w:rFonts w:cs="新細明體"/>
          <w:color w:val="FF0000"/>
          <w:w w:val="95"/>
          <w:lang w:eastAsia="zh-TW"/>
        </w:rPr>
        <w:t>1/2</w:t>
      </w:r>
      <w:r w:rsidRPr="004B1ED1">
        <w:rPr>
          <w:rFonts w:cs="新細明體" w:hint="eastAsia"/>
          <w:color w:val="FF0000"/>
          <w:w w:val="95"/>
          <w:lang w:eastAsia="zh-TW"/>
        </w:rPr>
        <w:t>，第三位以全點之</w:t>
      </w:r>
      <w:r w:rsidRPr="004B1ED1">
        <w:rPr>
          <w:rFonts w:cs="新細明體"/>
          <w:color w:val="FF0000"/>
          <w:w w:val="95"/>
          <w:lang w:eastAsia="zh-TW"/>
        </w:rPr>
        <w:t xml:space="preserve">1/4 </w:t>
      </w:r>
      <w:r w:rsidRPr="004B1ED1">
        <w:rPr>
          <w:rFonts w:cs="新細明體" w:hint="eastAsia"/>
          <w:color w:val="FF0000"/>
          <w:w w:val="95"/>
          <w:lang w:eastAsia="zh-TW"/>
        </w:rPr>
        <w:t>計算，以此類推。</w:t>
      </w:r>
    </w:p>
    <w:p w:rsidR="004B1ED1" w:rsidRPr="004B1ED1" w:rsidRDefault="004B1ED1" w:rsidP="004B1ED1">
      <w:pPr>
        <w:pStyle w:val="a3"/>
        <w:spacing w:line="245" w:lineRule="auto"/>
        <w:ind w:leftChars="902" w:left="2252" w:hangingChars="101" w:hanging="268"/>
        <w:rPr>
          <w:rFonts w:cs="新細明體"/>
          <w:color w:val="FF0000"/>
          <w:w w:val="95"/>
          <w:lang w:eastAsia="zh-TW"/>
        </w:rPr>
      </w:pPr>
      <w:r w:rsidRPr="004B1ED1">
        <w:rPr>
          <w:rFonts w:cs="新細明體"/>
          <w:color w:val="FF0000"/>
          <w:w w:val="95"/>
          <w:lang w:eastAsia="zh-TW"/>
        </w:rPr>
        <w:t>2.</w:t>
      </w:r>
      <w:r w:rsidRPr="004B1ED1">
        <w:rPr>
          <w:rFonts w:cs="新細明體" w:hint="eastAsia"/>
          <w:color w:val="FF0000"/>
          <w:w w:val="95"/>
          <w:lang w:eastAsia="zh-TW"/>
        </w:rPr>
        <w:t>若有多位共同第一作者，點數依前述方式計算，點數均分。</w:t>
      </w:r>
    </w:p>
    <w:p w:rsidR="004B1ED1" w:rsidRPr="004B1ED1" w:rsidRDefault="004B1ED1" w:rsidP="004B1ED1">
      <w:pPr>
        <w:pStyle w:val="a3"/>
        <w:spacing w:line="245" w:lineRule="auto"/>
        <w:ind w:leftChars="902" w:left="2252" w:hangingChars="101" w:hanging="268"/>
        <w:rPr>
          <w:rFonts w:cs="新細明體"/>
          <w:color w:val="FF0000"/>
          <w:w w:val="95"/>
          <w:lang w:eastAsia="zh-TW"/>
        </w:rPr>
      </w:pPr>
      <w:r w:rsidRPr="004B1ED1">
        <w:rPr>
          <w:rFonts w:cs="新細明體"/>
          <w:color w:val="FF0000"/>
          <w:w w:val="95"/>
          <w:lang w:eastAsia="zh-TW"/>
        </w:rPr>
        <w:t>3.</w:t>
      </w:r>
      <w:r w:rsidRPr="004B1ED1">
        <w:rPr>
          <w:rFonts w:cs="新細明體" w:hint="eastAsia"/>
          <w:color w:val="FF0000"/>
          <w:w w:val="95"/>
          <w:lang w:eastAsia="zh-TW"/>
        </w:rPr>
        <w:t>單一通訊作者，以全點計算</w:t>
      </w:r>
      <w:proofErr w:type="gramStart"/>
      <w:r w:rsidRPr="004B1ED1">
        <w:rPr>
          <w:rFonts w:cs="新細明體" w:hint="eastAsia"/>
          <w:color w:val="FF0000"/>
          <w:w w:val="95"/>
          <w:lang w:eastAsia="zh-TW"/>
        </w:rPr>
        <w:t>﹔</w:t>
      </w:r>
      <w:proofErr w:type="gramEnd"/>
      <w:r w:rsidRPr="004B1ED1">
        <w:rPr>
          <w:rFonts w:cs="新細明體" w:hint="eastAsia"/>
          <w:color w:val="FF0000"/>
          <w:w w:val="95"/>
          <w:lang w:eastAsia="zh-TW"/>
        </w:rPr>
        <w:t>超過一位通訊作者，則以該篇點數除以通訊作者人數計算。</w:t>
      </w:r>
    </w:p>
    <w:p w:rsidR="004B1ED1" w:rsidRPr="004B1ED1" w:rsidRDefault="004B1ED1" w:rsidP="004B1ED1">
      <w:pPr>
        <w:pStyle w:val="a3"/>
        <w:spacing w:line="245" w:lineRule="auto"/>
        <w:ind w:leftChars="902" w:left="2252" w:hangingChars="101" w:hanging="268"/>
        <w:rPr>
          <w:rFonts w:cs="新細明體"/>
          <w:color w:val="FF0000"/>
          <w:w w:val="95"/>
          <w:lang w:eastAsia="zh-TW"/>
        </w:rPr>
      </w:pPr>
      <w:r w:rsidRPr="004B1ED1">
        <w:rPr>
          <w:rFonts w:cs="新細明體"/>
          <w:color w:val="FF0000"/>
          <w:w w:val="95"/>
          <w:lang w:eastAsia="zh-TW"/>
        </w:rPr>
        <w:t>4.</w:t>
      </w:r>
      <w:r w:rsidRPr="004B1ED1">
        <w:rPr>
          <w:rFonts w:cs="新細明體" w:hint="eastAsia"/>
          <w:color w:val="FF0000"/>
          <w:w w:val="95"/>
          <w:lang w:eastAsia="zh-TW"/>
        </w:rPr>
        <w:t>第一作者與通訊作者擇</w:t>
      </w:r>
      <w:proofErr w:type="gramStart"/>
      <w:r w:rsidRPr="004B1ED1">
        <w:rPr>
          <w:rFonts w:cs="新細明體" w:hint="eastAsia"/>
          <w:color w:val="FF0000"/>
          <w:w w:val="95"/>
          <w:lang w:eastAsia="zh-TW"/>
        </w:rPr>
        <w:t>一</w:t>
      </w:r>
      <w:proofErr w:type="gramEnd"/>
      <w:r w:rsidRPr="004B1ED1">
        <w:rPr>
          <w:rFonts w:cs="新細明體" w:hint="eastAsia"/>
          <w:color w:val="FF0000"/>
          <w:w w:val="95"/>
          <w:lang w:eastAsia="zh-TW"/>
        </w:rPr>
        <w:t>計算。</w:t>
      </w:r>
    </w:p>
    <w:p w:rsidR="005C46FD" w:rsidRDefault="005C46FD" w:rsidP="00C25EA4">
      <w:pPr>
        <w:ind w:leftChars="322" w:left="708"/>
        <w:rPr>
          <w:rFonts w:ascii="標楷體" w:eastAsia="標楷體" w:hAnsi="標楷體"/>
          <w:sz w:val="28"/>
          <w:lang w:eastAsia="zh-TW"/>
        </w:rPr>
      </w:pPr>
      <w:bookmarkStart w:id="0" w:name="_GoBack"/>
      <w:bookmarkEnd w:id="0"/>
      <w:r w:rsidRPr="00C25EA4">
        <w:rPr>
          <w:rFonts w:ascii="標楷體" w:eastAsia="標楷體" w:hAnsi="標楷體"/>
          <w:w w:val="95"/>
          <w:sz w:val="28"/>
          <w:lang w:eastAsia="zh-TW"/>
        </w:rPr>
        <w:t>註：</w:t>
      </w:r>
      <w:r w:rsidRPr="00C25EA4">
        <w:rPr>
          <w:rFonts w:ascii="標楷體" w:eastAsia="標楷體" w:hAnsi="標楷體" w:cs="標楷體"/>
          <w:w w:val="95"/>
          <w:sz w:val="28"/>
          <w:lang w:eastAsia="zh-TW"/>
        </w:rPr>
        <w:t>若</w:t>
      </w:r>
      <w:r w:rsidRPr="00C25EA4">
        <w:rPr>
          <w:rFonts w:ascii="標楷體" w:eastAsia="標楷體" w:hAnsi="標楷體"/>
          <w:w w:val="95"/>
          <w:sz w:val="28"/>
          <w:lang w:eastAsia="zh-TW"/>
        </w:rPr>
        <w:t>以專</w:t>
      </w:r>
      <w:r w:rsidRPr="00C25EA4">
        <w:rPr>
          <w:rFonts w:ascii="標楷體" w:eastAsia="標楷體" w:hAnsi="標楷體" w:cs="標楷體"/>
          <w:w w:val="95"/>
          <w:sz w:val="28"/>
          <w:lang w:eastAsia="zh-TW"/>
        </w:rPr>
        <w:t>利</w:t>
      </w:r>
      <w:r w:rsidRPr="00C25EA4">
        <w:rPr>
          <w:rFonts w:ascii="標楷體" w:eastAsia="標楷體" w:hAnsi="標楷體"/>
          <w:w w:val="95"/>
          <w:sz w:val="28"/>
          <w:lang w:eastAsia="zh-TW"/>
        </w:rPr>
        <w:t>作為代表作，送審時必須檢附如技術授權等對產</w:t>
      </w:r>
      <w:r w:rsidRPr="00C25EA4">
        <w:rPr>
          <w:rFonts w:ascii="標楷體" w:eastAsia="標楷體" w:hAnsi="標楷體"/>
          <w:sz w:val="28"/>
          <w:lang w:eastAsia="zh-TW"/>
        </w:rPr>
        <w:t>業貢獻之相關資</w:t>
      </w:r>
      <w:r w:rsidRPr="00C25EA4">
        <w:rPr>
          <w:rFonts w:ascii="標楷體" w:eastAsia="標楷體" w:hAnsi="標楷體" w:cs="標楷體"/>
          <w:sz w:val="28"/>
          <w:lang w:eastAsia="zh-TW"/>
        </w:rPr>
        <w:t>料</w:t>
      </w:r>
      <w:r w:rsidRPr="00C25EA4">
        <w:rPr>
          <w:rFonts w:ascii="標楷體" w:eastAsia="標楷體" w:hAnsi="標楷體"/>
          <w:sz w:val="28"/>
          <w:lang w:eastAsia="zh-TW"/>
        </w:rPr>
        <w:t>。</w:t>
      </w:r>
    </w:p>
    <w:p w:rsidR="005C46FD" w:rsidRDefault="005C46FD">
      <w:pPr>
        <w:rPr>
          <w:lang w:eastAsia="zh-TW"/>
        </w:rPr>
      </w:pPr>
    </w:p>
    <w:p w:rsidR="00A82A41" w:rsidRDefault="00B80673">
      <w:pPr>
        <w:pStyle w:val="a3"/>
        <w:ind w:left="106"/>
        <w:rPr>
          <w:lang w:eastAsia="zh-TW"/>
        </w:rPr>
      </w:pPr>
      <w:r>
        <w:rPr>
          <w:spacing w:val="2"/>
          <w:w w:val="95"/>
          <w:lang w:eastAsia="zh-TW"/>
        </w:rPr>
        <w:t>五、審查方式</w:t>
      </w:r>
    </w:p>
    <w:p w:rsidR="00A82A41" w:rsidRDefault="00B80673">
      <w:pPr>
        <w:pStyle w:val="a3"/>
        <w:spacing w:line="362" w:lineRule="exact"/>
        <w:ind w:left="663"/>
        <w:rPr>
          <w:lang w:eastAsia="zh-TW"/>
        </w:rPr>
      </w:pPr>
      <w:r>
        <w:rPr>
          <w:spacing w:val="2"/>
          <w:lang w:eastAsia="zh-TW"/>
        </w:rPr>
        <w:t>（一）第一階段：</w:t>
      </w:r>
    </w:p>
    <w:p w:rsidR="00A82A41" w:rsidRDefault="00B80673">
      <w:pPr>
        <w:pStyle w:val="a3"/>
        <w:spacing w:before="18" w:line="364" w:lineRule="exact"/>
        <w:ind w:left="1879" w:right="178" w:hanging="361"/>
        <w:jc w:val="both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1.</w:t>
      </w:r>
      <w:r>
        <w:rPr>
          <w:rFonts w:ascii="Times New Roman" w:eastAsia="Times New Roman" w:hAnsi="Times New Roman" w:cs="Times New Roman"/>
          <w:spacing w:val="33"/>
          <w:lang w:eastAsia="zh-TW"/>
        </w:rPr>
        <w:t xml:space="preserve"> </w:t>
      </w:r>
      <w:r>
        <w:rPr>
          <w:spacing w:val="2"/>
          <w:lang w:eastAsia="zh-TW"/>
        </w:rPr>
        <w:t>由本會審查申請人之教學表現，</w:t>
      </w:r>
      <w:r>
        <w:rPr>
          <w:rFonts w:cs="標楷體"/>
          <w:spacing w:val="2"/>
          <w:lang w:eastAsia="zh-TW"/>
        </w:rPr>
        <w:t>若</w:t>
      </w:r>
      <w:r>
        <w:rPr>
          <w:spacing w:val="2"/>
          <w:lang w:eastAsia="zh-TW"/>
        </w:rPr>
        <w:t>過半</w:t>
      </w:r>
      <w:r>
        <w:rPr>
          <w:rFonts w:cs="標楷體"/>
          <w:spacing w:val="2"/>
          <w:lang w:eastAsia="zh-TW"/>
        </w:rPr>
        <w:t>數</w:t>
      </w:r>
      <w:r>
        <w:rPr>
          <w:spacing w:val="2"/>
          <w:lang w:eastAsia="zh-TW"/>
        </w:rPr>
        <w:t>出席委員認為該申請</w:t>
      </w:r>
      <w:r>
        <w:rPr>
          <w:spacing w:val="1"/>
          <w:lang w:eastAsia="zh-TW"/>
        </w:rPr>
        <w:t>人在教學上達要求標準，即同意申請人進入著作審查。</w:t>
      </w:r>
    </w:p>
    <w:p w:rsidR="00A82A41" w:rsidRDefault="00B80673">
      <w:pPr>
        <w:pStyle w:val="a3"/>
        <w:spacing w:line="364" w:lineRule="exact"/>
        <w:ind w:left="1879" w:right="178" w:hanging="360"/>
        <w:jc w:val="both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2.</w:t>
      </w:r>
      <w:r>
        <w:rPr>
          <w:rFonts w:ascii="Times New Roman" w:eastAsia="Times New Roman" w:hAnsi="Times New Roman" w:cs="Times New Roman"/>
          <w:spacing w:val="33"/>
          <w:lang w:eastAsia="zh-TW"/>
        </w:rPr>
        <w:t xml:space="preserve"> </w:t>
      </w:r>
      <w:r>
        <w:rPr>
          <w:spacing w:val="2"/>
          <w:lang w:eastAsia="zh-TW"/>
        </w:rPr>
        <w:t>由本會審查申請人之著作表現，申請人必須獲得出席委員人</w:t>
      </w:r>
      <w:r>
        <w:rPr>
          <w:rFonts w:cs="標楷體"/>
          <w:spacing w:val="2"/>
          <w:lang w:eastAsia="zh-TW"/>
        </w:rPr>
        <w:t>數</w:t>
      </w:r>
      <w:r>
        <w:rPr>
          <w:spacing w:val="2"/>
          <w:w w:val="95"/>
          <w:lang w:eastAsia="zh-TW"/>
        </w:rPr>
        <w:t>三分之二（含）之同意票，視為同意將申請人著作送工學院外審，並密送外審委員建議名單至工學院，外審結果將作為第二</w:t>
      </w:r>
      <w:r>
        <w:rPr>
          <w:spacing w:val="1"/>
          <w:lang w:eastAsia="zh-TW"/>
        </w:rPr>
        <w:t>階段本</w:t>
      </w:r>
      <w:r w:rsidR="00BE4869">
        <w:rPr>
          <w:rFonts w:hint="eastAsia"/>
          <w:spacing w:val="1"/>
          <w:lang w:eastAsia="zh-TW"/>
        </w:rPr>
        <w:t>系</w:t>
      </w:r>
      <w:r>
        <w:rPr>
          <w:spacing w:val="1"/>
          <w:lang w:eastAsia="zh-TW"/>
        </w:rPr>
        <w:t>評審委員會升等計分之</w:t>
      </w:r>
      <w:r>
        <w:rPr>
          <w:rFonts w:cs="標楷體"/>
          <w:spacing w:val="1"/>
          <w:lang w:eastAsia="zh-TW"/>
        </w:rPr>
        <w:t>參</w:t>
      </w:r>
      <w:r>
        <w:rPr>
          <w:spacing w:val="1"/>
          <w:lang w:eastAsia="zh-TW"/>
        </w:rPr>
        <w:t>考。</w:t>
      </w:r>
    </w:p>
    <w:p w:rsidR="00A82A41" w:rsidRDefault="00B80673">
      <w:pPr>
        <w:pStyle w:val="a3"/>
        <w:spacing w:line="345" w:lineRule="exact"/>
        <w:ind w:left="1519"/>
        <w:rPr>
          <w:lang w:eastAsia="zh-TW"/>
        </w:rPr>
      </w:pPr>
      <w:r>
        <w:rPr>
          <w:spacing w:val="1"/>
          <w:lang w:eastAsia="zh-TW"/>
        </w:rPr>
        <w:t>註：</w:t>
      </w:r>
    </w:p>
    <w:p w:rsidR="00A82A41" w:rsidRDefault="00B80673" w:rsidP="00044CFF">
      <w:pPr>
        <w:pStyle w:val="a3"/>
        <w:spacing w:line="366" w:lineRule="exact"/>
        <w:ind w:leftChars="693" w:left="1875" w:hangingChars="125" w:hanging="350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1.</w:t>
      </w:r>
      <w:r w:rsidR="00044CFF">
        <w:rPr>
          <w:rFonts w:ascii="Times New Roman" w:eastAsia="Times New Roman" w:hAnsi="Times New Roman" w:cs="Times New Roman"/>
          <w:spacing w:val="-8"/>
          <w:lang w:eastAsia="zh-TW"/>
        </w:rPr>
        <w:t xml:space="preserve"> </w:t>
      </w:r>
      <w:r>
        <w:rPr>
          <w:spacing w:val="1"/>
          <w:lang w:eastAsia="zh-TW"/>
        </w:rPr>
        <w:t>會得視實際情形需要，請申請人進</w:t>
      </w:r>
      <w:r>
        <w:rPr>
          <w:rFonts w:cs="標楷體"/>
          <w:spacing w:val="1"/>
          <w:lang w:eastAsia="zh-TW"/>
        </w:rPr>
        <w:t>行</w:t>
      </w:r>
      <w:r>
        <w:rPr>
          <w:spacing w:val="1"/>
          <w:lang w:eastAsia="zh-TW"/>
        </w:rPr>
        <w:t>研究表現之口頭</w:t>
      </w:r>
      <w:r>
        <w:rPr>
          <w:rFonts w:cs="標楷體"/>
          <w:spacing w:val="1"/>
          <w:lang w:eastAsia="zh-TW"/>
        </w:rPr>
        <w:t>說</w:t>
      </w:r>
      <w:r>
        <w:rPr>
          <w:spacing w:val="1"/>
          <w:lang w:eastAsia="zh-TW"/>
        </w:rPr>
        <w:t>明。</w:t>
      </w:r>
    </w:p>
    <w:p w:rsidR="00A82A41" w:rsidRDefault="00B80673" w:rsidP="00044CFF">
      <w:pPr>
        <w:pStyle w:val="a3"/>
        <w:spacing w:before="15" w:line="364" w:lineRule="exact"/>
        <w:ind w:leftChars="692" w:left="1830" w:right="227" w:hangingChars="110" w:hanging="308"/>
        <w:jc w:val="both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2.</w:t>
      </w:r>
      <w:r>
        <w:rPr>
          <w:rFonts w:ascii="Times New Roman" w:eastAsia="Times New Roman" w:hAnsi="Times New Roman" w:cs="Times New Roman"/>
          <w:spacing w:val="23"/>
          <w:lang w:eastAsia="zh-TW"/>
        </w:rPr>
        <w:t xml:space="preserve"> </w:t>
      </w:r>
      <w:r>
        <w:rPr>
          <w:spacing w:val="1"/>
          <w:lang w:eastAsia="zh-TW"/>
        </w:rPr>
        <w:t>申請升等送工學院之人</w:t>
      </w:r>
      <w:r>
        <w:rPr>
          <w:rFonts w:cs="標楷體"/>
          <w:spacing w:val="1"/>
          <w:lang w:eastAsia="zh-TW"/>
        </w:rPr>
        <w:t>數不</w:t>
      </w:r>
      <w:r>
        <w:rPr>
          <w:spacing w:val="1"/>
          <w:lang w:eastAsia="zh-TW"/>
        </w:rPr>
        <w:t>得超過本</w:t>
      </w:r>
      <w:r w:rsidR="00BE4869">
        <w:rPr>
          <w:rFonts w:hint="eastAsia"/>
          <w:spacing w:val="1"/>
          <w:lang w:eastAsia="zh-TW"/>
        </w:rPr>
        <w:t>系</w:t>
      </w:r>
      <w:r>
        <w:rPr>
          <w:spacing w:val="1"/>
          <w:lang w:eastAsia="zh-TW"/>
        </w:rPr>
        <w:t>該</w:t>
      </w:r>
      <w:r>
        <w:rPr>
          <w:rFonts w:cs="標楷體"/>
          <w:spacing w:val="1"/>
          <w:lang w:eastAsia="zh-TW"/>
        </w:rPr>
        <w:t>年度</w:t>
      </w:r>
      <w:r>
        <w:rPr>
          <w:spacing w:val="1"/>
          <w:lang w:eastAsia="zh-TW"/>
        </w:rPr>
        <w:t>可升等之名額。</w:t>
      </w:r>
      <w:r>
        <w:rPr>
          <w:lang w:eastAsia="zh-TW"/>
        </w:rPr>
        <w:t>如果超過時，</w:t>
      </w:r>
      <w:r w:rsidR="00BE4869">
        <w:rPr>
          <w:rFonts w:hint="eastAsia"/>
          <w:lang w:eastAsia="zh-TW"/>
        </w:rPr>
        <w:t>則</w:t>
      </w:r>
      <w:r>
        <w:rPr>
          <w:lang w:eastAsia="zh-TW"/>
        </w:rPr>
        <w:t>由同意票</w:t>
      </w:r>
      <w:r>
        <w:rPr>
          <w:rFonts w:cs="標楷體"/>
          <w:spacing w:val="1"/>
          <w:lang w:eastAsia="zh-TW"/>
        </w:rPr>
        <w:t>數</w:t>
      </w:r>
      <w:r>
        <w:rPr>
          <w:spacing w:val="1"/>
          <w:lang w:eastAsia="zh-TW"/>
        </w:rPr>
        <w:t>排</w:t>
      </w:r>
      <w:r>
        <w:rPr>
          <w:rFonts w:cs="標楷體"/>
          <w:spacing w:val="1"/>
          <w:lang w:eastAsia="zh-TW"/>
        </w:rPr>
        <w:t>列</w:t>
      </w:r>
      <w:r>
        <w:rPr>
          <w:spacing w:val="1"/>
          <w:lang w:eastAsia="zh-TW"/>
        </w:rPr>
        <w:t>，名次在名額內者，推薦至工學院院教評會。</w:t>
      </w:r>
    </w:p>
    <w:p w:rsidR="00A82A41" w:rsidRDefault="00B80673">
      <w:pPr>
        <w:pStyle w:val="a3"/>
        <w:spacing w:before="239" w:line="364" w:lineRule="exact"/>
        <w:ind w:left="1503" w:hanging="840"/>
        <w:rPr>
          <w:lang w:eastAsia="zh-TW"/>
        </w:rPr>
      </w:pPr>
      <w:r>
        <w:rPr>
          <w:w w:val="95"/>
          <w:lang w:eastAsia="zh-TW"/>
        </w:rPr>
        <w:t>（二</w:t>
      </w:r>
      <w:r>
        <w:rPr>
          <w:spacing w:val="-43"/>
          <w:w w:val="95"/>
          <w:lang w:eastAsia="zh-TW"/>
        </w:rPr>
        <w:t>）</w:t>
      </w:r>
      <w:r>
        <w:rPr>
          <w:w w:val="95"/>
          <w:lang w:eastAsia="zh-TW"/>
        </w:rPr>
        <w:t>第二階段由本會根據申請</w:t>
      </w:r>
      <w:r>
        <w:rPr>
          <w:spacing w:val="1"/>
          <w:w w:val="95"/>
          <w:lang w:eastAsia="zh-TW"/>
        </w:rPr>
        <w:t>資</w:t>
      </w:r>
      <w:r>
        <w:rPr>
          <w:rFonts w:cs="標楷體"/>
          <w:spacing w:val="1"/>
          <w:w w:val="95"/>
          <w:lang w:eastAsia="zh-TW"/>
        </w:rPr>
        <w:t>料</w:t>
      </w:r>
      <w:r>
        <w:rPr>
          <w:spacing w:val="1"/>
          <w:w w:val="95"/>
          <w:lang w:eastAsia="zh-TW"/>
        </w:rPr>
        <w:t>及校外評審資</w:t>
      </w:r>
      <w:r>
        <w:rPr>
          <w:rFonts w:cs="標楷體"/>
          <w:spacing w:val="-20"/>
          <w:w w:val="95"/>
          <w:lang w:eastAsia="zh-TW"/>
        </w:rPr>
        <w:t>料</w:t>
      </w:r>
      <w:r>
        <w:rPr>
          <w:spacing w:val="-20"/>
          <w:w w:val="95"/>
          <w:lang w:eastAsia="zh-TW"/>
        </w:rPr>
        <w:t>，</w:t>
      </w:r>
      <w:r>
        <w:rPr>
          <w:spacing w:val="1"/>
          <w:w w:val="95"/>
          <w:lang w:eastAsia="zh-TW"/>
        </w:rPr>
        <w:t>進</w:t>
      </w:r>
      <w:r>
        <w:rPr>
          <w:rFonts w:cs="標楷體"/>
          <w:spacing w:val="1"/>
          <w:w w:val="95"/>
          <w:lang w:eastAsia="zh-TW"/>
        </w:rPr>
        <w:t>行</w:t>
      </w:r>
      <w:r>
        <w:rPr>
          <w:spacing w:val="1"/>
          <w:w w:val="95"/>
          <w:lang w:eastAsia="zh-TW"/>
        </w:rPr>
        <w:t>審查及評分，</w:t>
      </w:r>
      <w:r>
        <w:rPr>
          <w:spacing w:val="1"/>
          <w:lang w:eastAsia="zh-TW"/>
        </w:rPr>
        <w:t>各項評分比</w:t>
      </w:r>
      <w:r>
        <w:rPr>
          <w:rFonts w:cs="標楷體"/>
          <w:spacing w:val="1"/>
          <w:lang w:eastAsia="zh-TW"/>
        </w:rPr>
        <w:t>例</w:t>
      </w:r>
      <w:r>
        <w:rPr>
          <w:spacing w:val="1"/>
          <w:lang w:eastAsia="zh-TW"/>
        </w:rPr>
        <w:t>如下：</w:t>
      </w:r>
    </w:p>
    <w:p w:rsidR="00A82A41" w:rsidRDefault="00A82A41">
      <w:pPr>
        <w:spacing w:before="13"/>
        <w:rPr>
          <w:rFonts w:ascii="標楷體" w:eastAsia="標楷體" w:hAnsi="標楷體" w:cs="標楷體"/>
          <w:sz w:val="10"/>
          <w:szCs w:val="10"/>
          <w:lang w:eastAsia="zh-TW"/>
        </w:rPr>
      </w:pPr>
    </w:p>
    <w:tbl>
      <w:tblPr>
        <w:tblStyle w:val="TableNormal"/>
        <w:tblW w:w="0" w:type="auto"/>
        <w:tblInd w:w="1541" w:type="dxa"/>
        <w:tblLayout w:type="fixed"/>
        <w:tblLook w:val="01E0" w:firstRow="1" w:lastRow="1" w:firstColumn="1" w:lastColumn="1" w:noHBand="0" w:noVBand="0"/>
      </w:tblPr>
      <w:tblGrid>
        <w:gridCol w:w="802"/>
        <w:gridCol w:w="806"/>
        <w:gridCol w:w="3156"/>
        <w:gridCol w:w="3156"/>
      </w:tblGrid>
      <w:tr w:rsidR="00A82A41">
        <w:trPr>
          <w:trHeight w:hRule="exact" w:val="373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82A41" w:rsidRDefault="00B80673">
            <w:pPr>
              <w:pStyle w:val="TableParagraph"/>
              <w:spacing w:line="321" w:lineRule="exact"/>
              <w:ind w:left="377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項</w:t>
            </w:r>
          </w:p>
        </w:tc>
        <w:tc>
          <w:tcPr>
            <w:tcW w:w="80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82A41" w:rsidRDefault="00B80673">
            <w:pPr>
              <w:pStyle w:val="TableParagraph"/>
              <w:spacing w:line="321" w:lineRule="exact"/>
              <w:ind w:left="142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目</w:t>
            </w:r>
          </w:p>
        </w:tc>
        <w:tc>
          <w:tcPr>
            <w:tcW w:w="31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A41" w:rsidRDefault="00B80673">
            <w:pPr>
              <w:pStyle w:val="TableParagraph"/>
              <w:spacing w:line="321" w:lineRule="exact"/>
              <w:ind w:left="102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升等副教授</w:t>
            </w:r>
            <w:proofErr w:type="spellEnd"/>
          </w:p>
        </w:tc>
        <w:tc>
          <w:tcPr>
            <w:tcW w:w="31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A41" w:rsidRDefault="00B80673">
            <w:pPr>
              <w:pStyle w:val="TableParagraph"/>
              <w:spacing w:line="321" w:lineRule="exact"/>
              <w:ind w:left="102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升等教授</w:t>
            </w:r>
            <w:proofErr w:type="spellEnd"/>
          </w:p>
        </w:tc>
      </w:tr>
      <w:tr w:rsidR="00A82A41">
        <w:trPr>
          <w:trHeight w:hRule="exact" w:val="373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82A41" w:rsidRDefault="00B80673">
            <w:pPr>
              <w:pStyle w:val="TableParagraph"/>
              <w:spacing w:line="321" w:lineRule="exact"/>
              <w:ind w:left="375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教</w:t>
            </w:r>
          </w:p>
        </w:tc>
        <w:tc>
          <w:tcPr>
            <w:tcW w:w="80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82A41" w:rsidRDefault="00B80673">
            <w:pPr>
              <w:pStyle w:val="TableParagraph"/>
              <w:spacing w:line="321" w:lineRule="exact"/>
              <w:ind w:left="139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學</w:t>
            </w:r>
          </w:p>
        </w:tc>
        <w:tc>
          <w:tcPr>
            <w:tcW w:w="31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A41" w:rsidRDefault="00B80673">
            <w:pPr>
              <w:pStyle w:val="TableParagraph"/>
              <w:spacing w:line="321" w:lineRule="exact"/>
              <w:ind w:left="102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/>
                <w:spacing w:val="1"/>
                <w:w w:val="200"/>
                <w:sz w:val="28"/>
              </w:rPr>
              <w:t>30%</w:t>
            </w:r>
          </w:p>
        </w:tc>
        <w:tc>
          <w:tcPr>
            <w:tcW w:w="31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A41" w:rsidRDefault="00B80673">
            <w:pPr>
              <w:pStyle w:val="TableParagraph"/>
              <w:spacing w:line="321" w:lineRule="exact"/>
              <w:ind w:left="102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/>
                <w:spacing w:val="1"/>
                <w:w w:val="200"/>
                <w:sz w:val="28"/>
              </w:rPr>
              <w:t>30%</w:t>
            </w:r>
          </w:p>
        </w:tc>
      </w:tr>
      <w:tr w:rsidR="00A82A41">
        <w:trPr>
          <w:trHeight w:hRule="exact" w:val="373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82A41" w:rsidRDefault="00B80673">
            <w:pPr>
              <w:pStyle w:val="TableParagraph"/>
              <w:spacing w:line="321" w:lineRule="exact"/>
              <w:ind w:left="377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服</w:t>
            </w:r>
          </w:p>
        </w:tc>
        <w:tc>
          <w:tcPr>
            <w:tcW w:w="80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82A41" w:rsidRDefault="00B80673">
            <w:pPr>
              <w:pStyle w:val="TableParagraph"/>
              <w:spacing w:line="321" w:lineRule="exact"/>
              <w:ind w:left="142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務</w:t>
            </w:r>
          </w:p>
        </w:tc>
        <w:tc>
          <w:tcPr>
            <w:tcW w:w="31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A41" w:rsidRDefault="00B80673">
            <w:pPr>
              <w:pStyle w:val="TableParagraph"/>
              <w:spacing w:line="321" w:lineRule="exact"/>
              <w:ind w:left="102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/>
                <w:spacing w:val="1"/>
                <w:w w:val="200"/>
                <w:sz w:val="28"/>
              </w:rPr>
              <w:t>25%</w:t>
            </w:r>
          </w:p>
        </w:tc>
        <w:tc>
          <w:tcPr>
            <w:tcW w:w="31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A41" w:rsidRDefault="00B80673">
            <w:pPr>
              <w:pStyle w:val="TableParagraph"/>
              <w:spacing w:line="321" w:lineRule="exact"/>
              <w:ind w:left="102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/>
                <w:spacing w:val="1"/>
                <w:w w:val="200"/>
                <w:sz w:val="28"/>
              </w:rPr>
              <w:t>20%</w:t>
            </w:r>
          </w:p>
        </w:tc>
      </w:tr>
      <w:tr w:rsidR="00A82A41">
        <w:trPr>
          <w:trHeight w:hRule="exact" w:val="373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82A41" w:rsidRDefault="00B80673">
            <w:pPr>
              <w:pStyle w:val="TableParagraph"/>
              <w:spacing w:line="321" w:lineRule="exact"/>
              <w:ind w:left="377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研</w:t>
            </w:r>
          </w:p>
        </w:tc>
        <w:tc>
          <w:tcPr>
            <w:tcW w:w="80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82A41" w:rsidRDefault="00B80673">
            <w:pPr>
              <w:pStyle w:val="TableParagraph"/>
              <w:spacing w:line="321" w:lineRule="exact"/>
              <w:ind w:left="142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究</w:t>
            </w:r>
          </w:p>
        </w:tc>
        <w:tc>
          <w:tcPr>
            <w:tcW w:w="31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A41" w:rsidRDefault="00B80673">
            <w:pPr>
              <w:pStyle w:val="TableParagraph"/>
              <w:spacing w:line="321" w:lineRule="exact"/>
              <w:ind w:left="102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/>
                <w:spacing w:val="1"/>
                <w:w w:val="200"/>
                <w:sz w:val="28"/>
              </w:rPr>
              <w:t>45%</w:t>
            </w:r>
          </w:p>
        </w:tc>
        <w:tc>
          <w:tcPr>
            <w:tcW w:w="31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2A41" w:rsidRDefault="00B80673">
            <w:pPr>
              <w:pStyle w:val="TableParagraph"/>
              <w:spacing w:line="321" w:lineRule="exact"/>
              <w:ind w:left="102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/>
                <w:spacing w:val="1"/>
                <w:w w:val="200"/>
                <w:sz w:val="28"/>
              </w:rPr>
              <w:t>50%</w:t>
            </w:r>
          </w:p>
        </w:tc>
      </w:tr>
    </w:tbl>
    <w:p w:rsidR="00A82A41" w:rsidRDefault="00A82A41">
      <w:pPr>
        <w:spacing w:before="8"/>
        <w:rPr>
          <w:rFonts w:ascii="標楷體" w:eastAsia="標楷體" w:hAnsi="標楷體" w:cs="標楷體"/>
          <w:sz w:val="4"/>
          <w:szCs w:val="4"/>
        </w:rPr>
      </w:pPr>
    </w:p>
    <w:p w:rsidR="00A82A41" w:rsidRDefault="00B80673">
      <w:pPr>
        <w:pStyle w:val="a3"/>
        <w:spacing w:before="14" w:line="367" w:lineRule="exact"/>
        <w:ind w:left="1519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1.</w:t>
      </w:r>
      <w:r>
        <w:rPr>
          <w:rFonts w:ascii="Times New Roman" w:eastAsia="Times New Roman" w:hAnsi="Times New Roman" w:cs="Times New Roman"/>
          <w:spacing w:val="1"/>
          <w:lang w:eastAsia="zh-TW"/>
        </w:rPr>
        <w:t xml:space="preserve"> </w:t>
      </w:r>
      <w:r>
        <w:rPr>
          <w:spacing w:val="1"/>
          <w:lang w:eastAsia="zh-TW"/>
        </w:rPr>
        <w:t>由各教評委員依教學、學術著作、服務合作等三項分別評分。</w:t>
      </w:r>
    </w:p>
    <w:p w:rsidR="00A82A41" w:rsidRDefault="00B80673">
      <w:pPr>
        <w:pStyle w:val="a3"/>
        <w:spacing w:before="15" w:line="364" w:lineRule="exact"/>
        <w:ind w:left="1879" w:right="237" w:hanging="360"/>
        <w:jc w:val="both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2.</w:t>
      </w:r>
      <w:r>
        <w:rPr>
          <w:rFonts w:ascii="Times New Roman" w:eastAsia="Times New Roman" w:hAnsi="Times New Roman" w:cs="Times New Roman"/>
          <w:spacing w:val="32"/>
          <w:lang w:eastAsia="zh-TW"/>
        </w:rPr>
        <w:t xml:space="preserve"> </w:t>
      </w:r>
      <w:r>
        <w:rPr>
          <w:lang w:eastAsia="zh-TW"/>
        </w:rPr>
        <w:t>升等同意票</w:t>
      </w:r>
      <w:r>
        <w:rPr>
          <w:rFonts w:cs="標楷體"/>
          <w:lang w:eastAsia="zh-TW"/>
        </w:rPr>
        <w:t>數</w:t>
      </w:r>
      <w:r>
        <w:rPr>
          <w:lang w:eastAsia="zh-TW"/>
        </w:rPr>
        <w:t>由本會委員所評之分</w:t>
      </w:r>
      <w:r>
        <w:rPr>
          <w:rFonts w:cs="標楷體"/>
          <w:lang w:eastAsia="zh-TW"/>
        </w:rPr>
        <w:t>數</w:t>
      </w:r>
      <w:r>
        <w:rPr>
          <w:lang w:eastAsia="zh-TW"/>
        </w:rPr>
        <w:t>決定，本會委員於執</w:t>
      </w:r>
      <w:r>
        <w:rPr>
          <w:rFonts w:cs="標楷體"/>
          <w:lang w:eastAsia="zh-TW"/>
        </w:rPr>
        <w:t>行</w:t>
      </w:r>
      <w:r>
        <w:rPr>
          <w:lang w:eastAsia="zh-TW"/>
        </w:rPr>
        <w:t>學</w:t>
      </w:r>
      <w:r>
        <w:rPr>
          <w:w w:val="95"/>
          <w:lang w:eastAsia="zh-TW"/>
        </w:rPr>
        <w:t>術專業審查時，得依規定調整著作外審成績，並填寫『著作審查其體事實表』，七十分以上視為升等同意票。申請升等第二階段時，申請人必須獲得出席委員人</w:t>
      </w:r>
      <w:r>
        <w:rPr>
          <w:rFonts w:cs="標楷體"/>
          <w:w w:val="95"/>
          <w:lang w:eastAsia="zh-TW"/>
        </w:rPr>
        <w:t>數</w:t>
      </w:r>
      <w:r>
        <w:rPr>
          <w:w w:val="95"/>
          <w:lang w:eastAsia="zh-TW"/>
        </w:rPr>
        <w:t>三分之二（含）之同意</w:t>
      </w:r>
      <w:r>
        <w:rPr>
          <w:spacing w:val="1"/>
          <w:lang w:eastAsia="zh-TW"/>
        </w:rPr>
        <w:t>票，才獲得推薦至工學院院教評會。</w:t>
      </w:r>
    </w:p>
    <w:p w:rsidR="00A82A41" w:rsidRDefault="00A82A41">
      <w:pPr>
        <w:spacing w:before="13"/>
        <w:rPr>
          <w:rFonts w:ascii="標楷體" w:eastAsia="標楷體" w:hAnsi="標楷體" w:cs="標楷體"/>
          <w:sz w:val="25"/>
          <w:szCs w:val="25"/>
          <w:lang w:eastAsia="zh-TW"/>
        </w:rPr>
      </w:pPr>
    </w:p>
    <w:p w:rsidR="00A82A41" w:rsidRDefault="00B80673">
      <w:pPr>
        <w:pStyle w:val="a3"/>
        <w:spacing w:line="365" w:lineRule="exact"/>
        <w:ind w:left="106"/>
        <w:rPr>
          <w:lang w:eastAsia="zh-TW"/>
        </w:rPr>
      </w:pPr>
      <w:r>
        <w:rPr>
          <w:rFonts w:cs="標楷體"/>
          <w:spacing w:val="3"/>
          <w:lang w:eastAsia="zh-TW"/>
        </w:rPr>
        <w:t>六</w:t>
      </w:r>
      <w:r>
        <w:rPr>
          <w:spacing w:val="3"/>
          <w:lang w:eastAsia="zh-TW"/>
        </w:rPr>
        <w:t>、推薦作業</w:t>
      </w:r>
    </w:p>
    <w:p w:rsidR="00A82A41" w:rsidRDefault="00B80673">
      <w:pPr>
        <w:pStyle w:val="a3"/>
        <w:spacing w:before="18" w:line="364" w:lineRule="exact"/>
        <w:ind w:left="694" w:firstLine="573"/>
        <w:rPr>
          <w:lang w:eastAsia="zh-TW"/>
        </w:rPr>
      </w:pPr>
      <w:r>
        <w:rPr>
          <w:w w:val="95"/>
          <w:lang w:eastAsia="zh-TW"/>
        </w:rPr>
        <w:t>本</w:t>
      </w:r>
      <w:r w:rsidR="00BE4869">
        <w:rPr>
          <w:rFonts w:hint="eastAsia"/>
          <w:w w:val="95"/>
          <w:lang w:eastAsia="zh-TW"/>
        </w:rPr>
        <w:t>系</w:t>
      </w:r>
      <w:r>
        <w:rPr>
          <w:w w:val="95"/>
          <w:lang w:eastAsia="zh-TW"/>
        </w:rPr>
        <w:t>升等審查委員會於完成審查作業之後，即應將通過之人選於當</w:t>
      </w:r>
      <w:r>
        <w:rPr>
          <w:rFonts w:cs="標楷體"/>
          <w:lang w:eastAsia="zh-TW"/>
        </w:rPr>
        <w:t>年</w:t>
      </w:r>
      <w:r>
        <w:rPr>
          <w:lang w:eastAsia="zh-TW"/>
        </w:rPr>
        <w:t>學</w:t>
      </w:r>
      <w:r>
        <w:rPr>
          <w:lang w:eastAsia="zh-TW"/>
        </w:rPr>
        <w:lastRenderedPageBreak/>
        <w:t>校規定日期以前提送工學院，提送資</w:t>
      </w:r>
      <w:r>
        <w:rPr>
          <w:rFonts w:cs="標楷體"/>
          <w:lang w:eastAsia="zh-TW"/>
        </w:rPr>
        <w:t>料</w:t>
      </w:r>
      <w:r>
        <w:rPr>
          <w:lang w:eastAsia="zh-TW"/>
        </w:rPr>
        <w:t>中除</w:t>
      </w:r>
      <w:r>
        <w:rPr>
          <w:rFonts w:cs="標楷體"/>
          <w:lang w:eastAsia="zh-TW"/>
        </w:rPr>
        <w:t>了</w:t>
      </w:r>
      <w:r>
        <w:rPr>
          <w:lang w:eastAsia="zh-TW"/>
        </w:rPr>
        <w:t>申請人提出的資</w:t>
      </w:r>
      <w:r>
        <w:rPr>
          <w:rFonts w:cs="標楷體"/>
          <w:lang w:eastAsia="zh-TW"/>
        </w:rPr>
        <w:t>料</w:t>
      </w:r>
      <w:r>
        <w:rPr>
          <w:lang w:eastAsia="zh-TW"/>
        </w:rPr>
        <w:t>外，還必須包含：本</w:t>
      </w:r>
      <w:r w:rsidR="00BE4869">
        <w:rPr>
          <w:rFonts w:hint="eastAsia"/>
          <w:lang w:eastAsia="zh-TW"/>
        </w:rPr>
        <w:t>系</w:t>
      </w:r>
      <w:r>
        <w:rPr>
          <w:lang w:eastAsia="zh-TW"/>
        </w:rPr>
        <w:t>升等審查委員會之作業過程及投票記</w:t>
      </w:r>
      <w:r>
        <w:rPr>
          <w:rFonts w:cs="標楷體"/>
          <w:lang w:eastAsia="zh-TW"/>
        </w:rPr>
        <w:t>錄</w:t>
      </w:r>
      <w:r>
        <w:rPr>
          <w:lang w:eastAsia="zh-TW"/>
        </w:rPr>
        <w:t>。</w:t>
      </w:r>
    </w:p>
    <w:p w:rsidR="00840180" w:rsidRDefault="00840180">
      <w:pPr>
        <w:pStyle w:val="a3"/>
        <w:spacing w:before="18" w:line="364" w:lineRule="exact"/>
        <w:ind w:left="694" w:firstLine="573"/>
        <w:rPr>
          <w:lang w:eastAsia="zh-TW"/>
        </w:rPr>
      </w:pPr>
    </w:p>
    <w:p w:rsidR="00A82A41" w:rsidRDefault="00B80673">
      <w:pPr>
        <w:pStyle w:val="a3"/>
        <w:spacing w:line="364" w:lineRule="exact"/>
        <w:ind w:left="106"/>
        <w:rPr>
          <w:lang w:eastAsia="zh-TW"/>
        </w:rPr>
      </w:pPr>
      <w:r>
        <w:rPr>
          <w:spacing w:val="3"/>
          <w:lang w:eastAsia="zh-TW"/>
        </w:rPr>
        <w:t>七、申訴辦法</w:t>
      </w:r>
    </w:p>
    <w:p w:rsidR="00A82A41" w:rsidRDefault="00B80673">
      <w:pPr>
        <w:pStyle w:val="a3"/>
        <w:spacing w:before="18" w:line="364" w:lineRule="exact"/>
        <w:ind w:left="694" w:right="98" w:firstLine="602"/>
        <w:jc w:val="both"/>
        <w:rPr>
          <w:lang w:eastAsia="zh-TW"/>
        </w:rPr>
      </w:pPr>
      <w:r>
        <w:rPr>
          <w:w w:val="95"/>
          <w:lang w:eastAsia="zh-TW"/>
        </w:rPr>
        <w:t>申訴人</w:t>
      </w:r>
      <w:r>
        <w:rPr>
          <w:rFonts w:cs="標楷體"/>
          <w:w w:val="95"/>
          <w:lang w:eastAsia="zh-TW"/>
        </w:rPr>
        <w:t>若</w:t>
      </w:r>
      <w:r>
        <w:rPr>
          <w:w w:val="95"/>
          <w:lang w:eastAsia="zh-TW"/>
        </w:rPr>
        <w:t>對於本</w:t>
      </w:r>
      <w:r w:rsidR="00BE4869">
        <w:rPr>
          <w:rFonts w:hint="eastAsia"/>
          <w:w w:val="95"/>
          <w:lang w:eastAsia="zh-TW"/>
        </w:rPr>
        <w:t>系</w:t>
      </w:r>
      <w:r>
        <w:rPr>
          <w:w w:val="95"/>
          <w:lang w:eastAsia="zh-TW"/>
        </w:rPr>
        <w:t>升等審查委員會之作業程序或審查結果認為有</w:t>
      </w:r>
      <w:r>
        <w:rPr>
          <w:rFonts w:cs="標楷體"/>
          <w:w w:val="95"/>
          <w:lang w:eastAsia="zh-TW"/>
        </w:rPr>
        <w:t>不</w:t>
      </w:r>
      <w:r>
        <w:rPr>
          <w:w w:val="95"/>
          <w:lang w:eastAsia="zh-TW"/>
        </w:rPr>
        <w:t>當者，可自</w:t>
      </w:r>
      <w:r>
        <w:rPr>
          <w:rFonts w:cs="標楷體"/>
          <w:w w:val="95"/>
          <w:lang w:eastAsia="zh-TW"/>
        </w:rPr>
        <w:t>行</w:t>
      </w:r>
      <w:r>
        <w:rPr>
          <w:w w:val="95"/>
          <w:lang w:eastAsia="zh-TW"/>
        </w:rPr>
        <w:t>準備各項資</w:t>
      </w:r>
      <w:r>
        <w:rPr>
          <w:rFonts w:cs="標楷體"/>
          <w:w w:val="95"/>
          <w:lang w:eastAsia="zh-TW"/>
        </w:rPr>
        <w:t>料</w:t>
      </w:r>
      <w:r>
        <w:rPr>
          <w:w w:val="95"/>
          <w:lang w:eastAsia="zh-TW"/>
        </w:rPr>
        <w:t>，向工學院院長提出申訴，聽候工學院調查</w:t>
      </w:r>
      <w:r>
        <w:rPr>
          <w:spacing w:val="1"/>
          <w:lang w:eastAsia="zh-TW"/>
        </w:rPr>
        <w:t>委員會之裁決。</w:t>
      </w:r>
    </w:p>
    <w:p w:rsidR="00A82A41" w:rsidRDefault="00B80673">
      <w:pPr>
        <w:pStyle w:val="a3"/>
        <w:spacing w:line="347" w:lineRule="exact"/>
        <w:ind w:left="106"/>
        <w:rPr>
          <w:lang w:eastAsia="zh-TW"/>
        </w:rPr>
      </w:pPr>
      <w:r>
        <w:rPr>
          <w:spacing w:val="1"/>
          <w:lang w:eastAsia="zh-TW"/>
        </w:rPr>
        <w:t>八、本辦法經</w:t>
      </w:r>
      <w:r w:rsidR="00BE4869">
        <w:rPr>
          <w:spacing w:val="1"/>
          <w:lang w:eastAsia="zh-TW"/>
        </w:rPr>
        <w:t>系</w:t>
      </w:r>
      <w:r>
        <w:rPr>
          <w:spacing w:val="1"/>
          <w:lang w:eastAsia="zh-TW"/>
        </w:rPr>
        <w:t>務會議通過後實施，修改後亦同。</w:t>
      </w:r>
    </w:p>
    <w:sectPr w:rsidR="00A82A41">
      <w:footerReference w:type="default" r:id="rId6"/>
      <w:pgSz w:w="11900" w:h="16840"/>
      <w:pgMar w:top="1280" w:right="1220" w:bottom="700" w:left="1140" w:header="0" w:footer="5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350" w:rsidRDefault="003A1350">
      <w:r>
        <w:separator/>
      </w:r>
    </w:p>
  </w:endnote>
  <w:endnote w:type="continuationSeparator" w:id="0">
    <w:p w:rsidR="003A1350" w:rsidRDefault="003A1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A41" w:rsidRDefault="00C25EA4">
    <w:pPr>
      <w:spacing w:line="14" w:lineRule="auto"/>
      <w:rPr>
        <w:sz w:val="20"/>
        <w:szCs w:val="20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3723005</wp:posOffset>
              </wp:positionH>
              <wp:positionV relativeFrom="page">
                <wp:posOffset>10225405</wp:posOffset>
              </wp:positionV>
              <wp:extent cx="114935" cy="153035"/>
              <wp:effectExtent l="0" t="0" r="635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82A41" w:rsidRDefault="00B80673">
                          <w:pPr>
                            <w:spacing w:line="225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B1ED1">
                            <w:rPr>
                              <w:rFonts w:ascii="Times New Roman"/>
                              <w:noProof/>
                              <w:sz w:val="20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3.15pt;margin-top:805.15pt;width:9.05pt;height:12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/zPqgIAAKgFAAAOAAAAZHJzL2Uyb0RvYy54bWysVG1vmzAQ/j5p/8HydwokJA2opEpDmCZ1&#10;L1K7H+AYE6yBzWwn0E377zubkCatJk3b+GCd7fNzz9093M1t39TowJTmUqQ4vAowYoLKgotdir88&#10;5t4CI22IKEgtBUvxE9P4dvn2zU3XJmwiK1kXTCEAETrp2hRXxrSJ72tasYboK9kyAZelVA0xsFU7&#10;v1CkA/Sm9idBMPc7qYpWScq0htNsuMRLh1+WjJpPZamZQXWKgZtxq3Lr1q7+8oYkO0XaitMjDfIX&#10;LBrCBQQ9QWXEELRX/BVUw6mSWpbmisrGl2XJKXM5QDZh8CKbh4q0zOUCxdHtqUz6/8HSj4fPCvEC&#10;eoeRIA206JH1Bt3JHoW2Ol2rE3B6aMHN9HBsPW2mur2X9KtGQq4rInZspZTsKkYKYOde+mdPBxxt&#10;QbbdB1lAGLI30gH1pWosIBQDATp06enUGUuF2pBhFE9nGFG4CmfTAGzg5pNkfNwqbd4x2SBrpFhB&#10;4x04OdxrM7iOLjaWkDmva9f8WlwcAOZwAqHhqb2zJFwvf8RBvFlsFpEXTeYbLwqyzFvl68ib5+H1&#10;LJtm63UW/rRxwyipeFEwYcOMugqjP+vbUeGDIk7K0rLmhYWzlLTabde1QgcCus7ddyzImZt/ScPV&#10;C3J5kVI4iYK7Sezl88W1F+XRzIuvg4UXhPFdPA+iOMryy5TuuWD/nhLqUhzPJrNBS7/NLXDf69xI&#10;0nADk6PmTYoXJyeSWAVuROFaawivB/usFJb+cymg3WOjnV6tRAexmn7bA4oV8VYWT6BcJUFZIE8Y&#10;d2BUUn3HqIPRkWL9bU8Uw6h+L0D9ds6MhhqN7WgQQeFpig1Gg7k2wzzat4rvKkAe/i8hV/CHlNyp&#10;95kFULcbGAcuiePosvPmfO+8ngfs8hcAAAD//wMAUEsDBBQABgAIAAAAIQC6W11l4AAAAA0BAAAP&#10;AAAAZHJzL2Rvd25yZXYueG1sTI/BTsMwEETvSPyDtUjcqF1arDaNU1UITkiINBw4OrGbWI3XIXbb&#10;8PdsT3Cb3RnNvs23k+/Z2Y7RBVQwnwlgFptgHLYKPqvXhxWwmDQa3Qe0Cn5shG1xe5PrzIQLlva8&#10;Ty2jEoyZVtClNGScx6azXsdZGCySdwij14nGseVm1Bcq9z1/FEJyrx3ShU4P9rmzzXF/8gp2X1i+&#10;uO/3+qM8lK6q1gLf5FGp+7tptwGW7JT+wnDFJ3QoiKkOJzSR9QqeVnJBUTLkXJCiiBTLJbD6ulqQ&#10;4kXO/39R/AIAAP//AwBQSwECLQAUAAYACAAAACEAtoM4kv4AAADhAQAAEwAAAAAAAAAAAAAAAAAA&#10;AAAAW0NvbnRlbnRfVHlwZXNdLnhtbFBLAQItABQABgAIAAAAIQA4/SH/1gAAAJQBAAALAAAAAAAA&#10;AAAAAAAAAC8BAABfcmVscy8ucmVsc1BLAQItABQABgAIAAAAIQA9O/zPqgIAAKgFAAAOAAAAAAAA&#10;AAAAAAAAAC4CAABkcnMvZTJvRG9jLnhtbFBLAQItABQABgAIAAAAIQC6W11l4AAAAA0BAAAPAAAA&#10;AAAAAAAAAAAAAAQFAABkcnMvZG93bnJldi54bWxQSwUGAAAAAAQABADzAAAAEQYAAAAA&#10;" filled="f" stroked="f">
              <v:textbox inset="0,0,0,0">
                <w:txbxContent>
                  <w:p w:rsidR="00A82A41" w:rsidRDefault="00B80673">
                    <w:pPr>
                      <w:spacing w:line="225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B1ED1">
                      <w:rPr>
                        <w:rFonts w:ascii="Times New Roman"/>
                        <w:noProof/>
                        <w:sz w:val="20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350" w:rsidRDefault="003A1350">
      <w:r>
        <w:separator/>
      </w:r>
    </w:p>
  </w:footnote>
  <w:footnote w:type="continuationSeparator" w:id="0">
    <w:p w:rsidR="003A1350" w:rsidRDefault="003A13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A41"/>
    <w:rsid w:val="00044CFF"/>
    <w:rsid w:val="0013386A"/>
    <w:rsid w:val="0014109B"/>
    <w:rsid w:val="002212F7"/>
    <w:rsid w:val="00240350"/>
    <w:rsid w:val="003A1350"/>
    <w:rsid w:val="004B1ED1"/>
    <w:rsid w:val="005448B6"/>
    <w:rsid w:val="005C46FD"/>
    <w:rsid w:val="00683053"/>
    <w:rsid w:val="00694CF0"/>
    <w:rsid w:val="007328B8"/>
    <w:rsid w:val="00746AE1"/>
    <w:rsid w:val="00771ECE"/>
    <w:rsid w:val="00805202"/>
    <w:rsid w:val="00814AD5"/>
    <w:rsid w:val="00840180"/>
    <w:rsid w:val="008C3C00"/>
    <w:rsid w:val="00932444"/>
    <w:rsid w:val="00A82A41"/>
    <w:rsid w:val="00B80673"/>
    <w:rsid w:val="00BE4869"/>
    <w:rsid w:val="00C25EA4"/>
    <w:rsid w:val="00CF2544"/>
    <w:rsid w:val="00D040F6"/>
    <w:rsid w:val="00DB57C3"/>
    <w:rsid w:val="00E56C60"/>
    <w:rsid w:val="00F51476"/>
    <w:rsid w:val="00FC2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753FBB"/>
  <w15:docId w15:val="{8A127ADF-25D7-45BB-A9B3-BB6455D16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364"/>
    </w:pPr>
    <w:rPr>
      <w:rFonts w:ascii="標楷體" w:eastAsia="標楷體" w:hAnsi="標楷體"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BE48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E486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E48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E486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02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397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kent</dc:creator>
  <cp:lastModifiedBy>kent</cp:lastModifiedBy>
  <cp:revision>2</cp:revision>
  <dcterms:created xsi:type="dcterms:W3CDTF">2020-12-23T05:16:00Z</dcterms:created>
  <dcterms:modified xsi:type="dcterms:W3CDTF">2020-12-23T05:16:00Z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2010-04-07T00:00:00Z</vt:filetime>
  </property>
  <property fmtid="{D5CDD505-2E9C-101B-9397-08002B2CF9AE}" pid="3" name="LastSaved">
    <vt:filetime>2020-11-03T00:00:00Z</vt:filetime>
  </property>
</Properties>
</file>